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3D92D251" w:rsidR="00062F4C" w:rsidRPr="006B3453" w:rsidRDefault="00062F4C" w:rsidP="00D04B9A">
      <w:pPr>
        <w:pStyle w:val="Title"/>
        <w:rPr>
          <w:sz w:val="48"/>
        </w:rPr>
      </w:pPr>
      <w:r w:rsidRPr="006B3453">
        <w:rPr>
          <w:sz w:val="48"/>
        </w:rPr>
        <w:t xml:space="preserve">Topic </w:t>
      </w:r>
      <w:r w:rsidR="00F619CE">
        <w:rPr>
          <w:sz w:val="48"/>
        </w:rPr>
        <w:t>1</w:t>
      </w:r>
      <w:r w:rsidRPr="006B3453">
        <w:rPr>
          <w:sz w:val="48"/>
        </w:rPr>
        <w:t xml:space="preserve">: </w:t>
      </w:r>
      <w:r w:rsidR="00F619CE">
        <w:rPr>
          <w:sz w:val="48"/>
        </w:rPr>
        <w:t xml:space="preserve">Planning Use Case – </w:t>
      </w:r>
      <w:r w:rsidR="00C55B0B">
        <w:rPr>
          <w:sz w:val="48"/>
        </w:rPr>
        <w:br/>
      </w:r>
      <w:r w:rsidR="00C55B0B">
        <w:rPr>
          <w:sz w:val="48"/>
        </w:rPr>
        <w:t>Response</w:t>
      </w:r>
      <w:r w:rsidR="00F619CE">
        <w:rPr>
          <w:sz w:val="48"/>
        </w:rPr>
        <w:t xml:space="preserve"> </w:t>
      </w:r>
      <w:r w:rsidR="00C55B0B">
        <w:rPr>
          <w:sz w:val="48"/>
        </w:rPr>
        <w:t xml:space="preserve">regarding the </w:t>
      </w:r>
      <w:r w:rsidR="00F619CE">
        <w:rPr>
          <w:sz w:val="48"/>
        </w:rPr>
        <w:t xml:space="preserve">Policy </w:t>
      </w:r>
      <w:r w:rsidR="00C55B0B">
        <w:rPr>
          <w:sz w:val="48"/>
        </w:rPr>
        <w:t xml:space="preserve">Scenario </w:t>
      </w:r>
      <w:r w:rsidR="00F619CE">
        <w:rPr>
          <w:sz w:val="48"/>
        </w:rPr>
        <w:t>Analysis Use Case</w:t>
      </w:r>
    </w:p>
    <w:p w14:paraId="7D43CA11" w14:textId="2F0DCADF" w:rsidR="00062F4C" w:rsidRDefault="00062F4C" w:rsidP="00D04B9A">
      <w:pPr>
        <w:pStyle w:val="Subtitle"/>
        <w:spacing w:after="0"/>
      </w:pPr>
      <w:r>
        <w:t xml:space="preserve">Joint IOUs’ </w:t>
      </w:r>
      <w:r w:rsidR="00F619CE">
        <w:t>Proposal in Response to ORA/IREC Proposal</w:t>
      </w:r>
      <w:r>
        <w:t xml:space="preserve"> </w:t>
      </w:r>
    </w:p>
    <w:p w14:paraId="4F879491" w14:textId="72FC9602" w:rsidR="00D04B9A" w:rsidRDefault="00F619CE" w:rsidP="00D04B9A">
      <w:pPr>
        <w:pStyle w:val="Subtitle"/>
        <w:spacing w:after="0"/>
      </w:pPr>
      <w:r>
        <w:t>ICA</w:t>
      </w:r>
      <w:r w:rsidR="00D04B9A">
        <w:t xml:space="preserve"> Working Group</w:t>
      </w:r>
    </w:p>
    <w:p w14:paraId="0E916A7B" w14:textId="77777777" w:rsidR="00D04B9A" w:rsidRDefault="00D04B9A" w:rsidP="00D04B9A">
      <w:pPr>
        <w:spacing w:after="0"/>
      </w:pPr>
    </w:p>
    <w:p w14:paraId="5A6EF65C" w14:textId="77777777" w:rsidR="00062F4C" w:rsidRDefault="00062F4C" w:rsidP="00D04B9A">
      <w:pPr>
        <w:spacing w:after="0"/>
      </w:pPr>
    </w:p>
    <w:p w14:paraId="6DEE1E41" w14:textId="77777777" w:rsidR="00062F4C" w:rsidRDefault="00062F4C" w:rsidP="00D04B9A">
      <w:pPr>
        <w:pStyle w:val="Heading1"/>
        <w:spacing w:before="0"/>
      </w:pPr>
      <w:r>
        <w:t>Summary of Recommendations</w:t>
      </w:r>
    </w:p>
    <w:p w14:paraId="3FAA0011" w14:textId="77777777" w:rsidR="008D0DE8" w:rsidRDefault="008D0DE8" w:rsidP="00F619CE">
      <w:pPr>
        <w:pStyle w:val="ListParagraph"/>
        <w:numPr>
          <w:ilvl w:val="0"/>
          <w:numId w:val="5"/>
        </w:numPr>
        <w:spacing w:after="0"/>
      </w:pPr>
      <w:r>
        <w:t>ICA is a powerful tool that can help inform future policy deliberation</w:t>
      </w:r>
      <w:r>
        <w:rPr>
          <w:b/>
        </w:rPr>
        <w:t>.</w:t>
      </w:r>
      <w:r>
        <w:t xml:space="preserve"> This use case provides a framework for how the ICA tool can be used </w:t>
      </w:r>
      <w:r w:rsidRPr="004511C0">
        <w:rPr>
          <w:b/>
        </w:rPr>
        <w:t>in active CPUC proceedings to inform future CPUC Decisions.</w:t>
      </w:r>
      <w:r>
        <w:t xml:space="preserve"> Specifically, this use case is designed to help provide additional analysis to provide additional insights to build the on active topics in scope in a given proceeding.</w:t>
      </w:r>
    </w:p>
    <w:p w14:paraId="77D164AA" w14:textId="77777777" w:rsidR="008D0DE8" w:rsidRDefault="008D0DE8" w:rsidP="00F619CE">
      <w:pPr>
        <w:pStyle w:val="ListParagraph"/>
        <w:numPr>
          <w:ilvl w:val="0"/>
          <w:numId w:val="5"/>
        </w:numPr>
        <w:spacing w:after="0"/>
      </w:pPr>
      <w:r>
        <w:t>This use case contrasts with the interconnection and planning uses.  Whereas both the interconnection and planning use cases are designed to inform specific IOU operations, the policy use case is designed to inform CPUC proceedings and Decisions.</w:t>
      </w:r>
    </w:p>
    <w:p w14:paraId="370FBB74" w14:textId="4D3E3D7D" w:rsidR="008D0DE8" w:rsidRDefault="008D0DE8" w:rsidP="00F619CE">
      <w:pPr>
        <w:pStyle w:val="ListParagraph"/>
        <w:numPr>
          <w:ilvl w:val="0"/>
          <w:numId w:val="5"/>
        </w:numPr>
        <w:spacing w:after="0"/>
      </w:pPr>
      <w:r>
        <w:t xml:space="preserve">Furthermore, whereas the interconnection and planning use cases define specific analyses that the IOUs will perform on a recurring basis, the policy scenario analysis use case refers to potential future analyses to be scoped out and developed at a future date. This use case could ultimately </w:t>
      </w:r>
      <w:r w:rsidR="002E0628">
        <w:t>encompass</w:t>
      </w:r>
      <w:r>
        <w:t xml:space="preserve"> a </w:t>
      </w:r>
      <w:r w:rsidR="002E0628">
        <w:t>recurring</w:t>
      </w:r>
      <w:r>
        <w:t xml:space="preserve"> analysis, or it could encompass a series of one-off analyses </w:t>
      </w:r>
    </w:p>
    <w:p w14:paraId="6209AB1A" w14:textId="553A0CF7" w:rsidR="00F619CE" w:rsidRDefault="008D0DE8" w:rsidP="00D04B9A">
      <w:pPr>
        <w:pStyle w:val="ListParagraph"/>
        <w:numPr>
          <w:ilvl w:val="0"/>
          <w:numId w:val="1"/>
        </w:numPr>
        <w:spacing w:after="0"/>
      </w:pPr>
      <w:r>
        <w:t xml:space="preserve">The Policy analysis use case is not currently well defined.  This proposal includes a high level framework to begin to define this use case. </w:t>
      </w:r>
      <w:r w:rsidR="00F619CE">
        <w:t>The IOUs recommend this use case be developed further before formal implementation.</w:t>
      </w:r>
    </w:p>
    <w:p w14:paraId="5111153D" w14:textId="77777777" w:rsidR="00062F4C" w:rsidRDefault="00062F4C" w:rsidP="00D04B9A">
      <w:pPr>
        <w:pStyle w:val="Heading1"/>
        <w:spacing w:before="0"/>
      </w:pPr>
      <w:r>
        <w:t>Introduction and Background</w:t>
      </w:r>
    </w:p>
    <w:p w14:paraId="3C4CFBD7" w14:textId="349DC695" w:rsidR="00DF6181" w:rsidRDefault="00DF6181" w:rsidP="00D04B9A">
      <w:pPr>
        <w:pStyle w:val="ListParagraph"/>
        <w:numPr>
          <w:ilvl w:val="0"/>
          <w:numId w:val="1"/>
        </w:numPr>
        <w:spacing w:after="0"/>
      </w:pPr>
      <w:r>
        <w:t>At the November 14 WG, the WG discussed a proposal for a version of the Planning Use Case that also included a policy scenario analysis component.</w:t>
      </w:r>
    </w:p>
    <w:p w14:paraId="04AE7A7D" w14:textId="0BC7A18C" w:rsidR="00DF6181" w:rsidRDefault="00DF6181" w:rsidP="00D04B9A">
      <w:pPr>
        <w:pStyle w:val="ListParagraph"/>
        <w:numPr>
          <w:ilvl w:val="0"/>
          <w:numId w:val="1"/>
        </w:numPr>
        <w:spacing w:after="0"/>
      </w:pPr>
      <w:r>
        <w:t>The IOUs recognize the potential value for ICA scenario analysis to inform policy discussions.  However, the IOUs see this a different use case.  Additionally, the IOUs believe the policy scenario analysis use case requires further development before it can be formally implemented</w:t>
      </w:r>
    </w:p>
    <w:p w14:paraId="169D33C4" w14:textId="4C6076C1" w:rsidR="008D0DE8" w:rsidRDefault="00DF6181" w:rsidP="00D04B9A">
      <w:pPr>
        <w:pStyle w:val="ListParagraph"/>
        <w:numPr>
          <w:ilvl w:val="0"/>
          <w:numId w:val="1"/>
        </w:numPr>
        <w:spacing w:after="0"/>
      </w:pPr>
      <w:r>
        <w:t>This response to the stakeholder proposal is designed to clarify why the Policy Analysis use case should be seen as a different use case than the planning use case.</w:t>
      </w:r>
    </w:p>
    <w:p w14:paraId="404C5B89" w14:textId="6963FE50" w:rsidR="00DF6181" w:rsidRDefault="00DF6181" w:rsidP="00D04B9A">
      <w:pPr>
        <w:pStyle w:val="ListParagraph"/>
        <w:numPr>
          <w:ilvl w:val="0"/>
          <w:numId w:val="1"/>
        </w:numPr>
        <w:spacing w:after="0"/>
      </w:pPr>
      <w:r>
        <w:t>This response also proposes an initial framework for how the policy analysis use case might be further developed.</w:t>
      </w:r>
    </w:p>
    <w:p w14:paraId="76E6E500" w14:textId="77777777" w:rsidR="00FB0D2A" w:rsidRDefault="00FB0D2A" w:rsidP="00D04B9A">
      <w:pPr>
        <w:pStyle w:val="Heading1"/>
        <w:spacing w:before="0"/>
      </w:pPr>
    </w:p>
    <w:p w14:paraId="400DC907" w14:textId="77777777" w:rsidR="00062F4C" w:rsidRDefault="00062F4C" w:rsidP="00D04B9A">
      <w:pPr>
        <w:pStyle w:val="Heading1"/>
        <w:spacing w:before="0"/>
      </w:pPr>
      <w:r>
        <w:t>Discussion</w:t>
      </w:r>
    </w:p>
    <w:p w14:paraId="12A2C1FA" w14:textId="5D5DB706" w:rsidR="00736081" w:rsidRDefault="008D0DE8" w:rsidP="00736081">
      <w:r>
        <w:t xml:space="preserve">Following a number of WG discussion, the IOUs have identified two </w:t>
      </w:r>
      <w:r w:rsidR="00DF6181">
        <w:t>main conce</w:t>
      </w:r>
      <w:r>
        <w:t>r</w:t>
      </w:r>
      <w:r w:rsidR="00DF6181">
        <w:t>n</w:t>
      </w:r>
      <w:r>
        <w:t>s</w:t>
      </w:r>
      <w:r w:rsidR="00DF6181">
        <w:t xml:space="preserve"> with the policy analysis use case</w:t>
      </w:r>
      <w:r>
        <w:t xml:space="preserve"> that require resolution.  First, should the Policy </w:t>
      </w:r>
      <w:r w:rsidR="00C55B0B">
        <w:t xml:space="preserve">Scenario </w:t>
      </w:r>
      <w:r>
        <w:t>Analysis Use Case be part of the planning use c</w:t>
      </w:r>
      <w:r w:rsidR="00DF6181">
        <w:t>ase, or become its own use case?</w:t>
      </w:r>
      <w:r>
        <w:t xml:space="preserve">  Second, how should the policy a</w:t>
      </w:r>
      <w:r w:rsidR="00DF6181">
        <w:t>nalysis use case be implemented?</w:t>
      </w:r>
      <w:r>
        <w:t xml:space="preserve">  This document attempts to answer both of these questions.</w:t>
      </w:r>
    </w:p>
    <w:p w14:paraId="2F1033F4" w14:textId="2ED2862A" w:rsidR="008D0DE8" w:rsidRDefault="008D0DE8" w:rsidP="00FB0D2A">
      <w:pPr>
        <w:pStyle w:val="Heading2"/>
      </w:pPr>
      <w:r>
        <w:lastRenderedPageBreak/>
        <w:t xml:space="preserve">The Policy </w:t>
      </w:r>
      <w:r w:rsidR="00C55B0B">
        <w:t xml:space="preserve">Scenario </w:t>
      </w:r>
      <w:bookmarkStart w:id="0" w:name="_GoBack"/>
      <w:bookmarkEnd w:id="0"/>
      <w:r>
        <w:t>Analysis Use Case is its own Use Case</w:t>
      </w:r>
    </w:p>
    <w:p w14:paraId="56EEDF2F" w14:textId="74014762" w:rsidR="008D0DE8" w:rsidRDefault="008D0DE8" w:rsidP="00736081">
      <w:r>
        <w:t>The IOUs understand the policy analysis use case to be substantively different from the planning use case. The following chart illustrates this through comparison of all three use cases.</w:t>
      </w:r>
    </w:p>
    <w:p w14:paraId="14F100BA" w14:textId="5DFB1194" w:rsidR="00FB0D2A" w:rsidRDefault="00FB0D2A" w:rsidP="00736081">
      <w:pPr>
        <w:spacing w:after="0"/>
      </w:pPr>
    </w:p>
    <w:p w14:paraId="0E2C8BC7" w14:textId="77777777" w:rsidR="00FB0D2A" w:rsidRDefault="00FB0D2A" w:rsidP="00736081">
      <w:pPr>
        <w:spacing w:after="0"/>
      </w:pPr>
    </w:p>
    <w:tbl>
      <w:tblPr>
        <w:tblStyle w:val="TableGrid"/>
        <w:tblW w:w="9895" w:type="dxa"/>
        <w:tblLook w:val="04A0" w:firstRow="1" w:lastRow="0" w:firstColumn="1" w:lastColumn="0" w:noHBand="0" w:noVBand="1"/>
      </w:tblPr>
      <w:tblGrid>
        <w:gridCol w:w="1674"/>
        <w:gridCol w:w="2309"/>
        <w:gridCol w:w="2430"/>
        <w:gridCol w:w="3482"/>
      </w:tblGrid>
      <w:tr w:rsidR="00FB0D2A" w14:paraId="2A4B9D48" w14:textId="77777777" w:rsidTr="00FB0D2A">
        <w:trPr>
          <w:trHeight w:val="251"/>
        </w:trPr>
        <w:tc>
          <w:tcPr>
            <w:tcW w:w="9895" w:type="dxa"/>
            <w:gridSpan w:val="4"/>
            <w:shd w:val="clear" w:color="auto" w:fill="D9D9D9" w:themeFill="background1" w:themeFillShade="D9"/>
          </w:tcPr>
          <w:p w14:paraId="1343C790" w14:textId="61B0489D" w:rsidR="00FB0D2A" w:rsidRPr="00FB0D2A" w:rsidRDefault="00FB0D2A" w:rsidP="00FB0D2A">
            <w:pPr>
              <w:jc w:val="center"/>
              <w:rPr>
                <w:b/>
                <w:i/>
              </w:rPr>
            </w:pPr>
            <w:r w:rsidRPr="00FB0D2A">
              <w:rPr>
                <w:b/>
                <w:i/>
              </w:rPr>
              <w:t>Comparison of use cases</w:t>
            </w:r>
          </w:p>
        </w:tc>
      </w:tr>
      <w:tr w:rsidR="00736081" w14:paraId="652C188C" w14:textId="77777777" w:rsidTr="00FB0D2A">
        <w:trPr>
          <w:trHeight w:val="251"/>
        </w:trPr>
        <w:tc>
          <w:tcPr>
            <w:tcW w:w="1674" w:type="dxa"/>
            <w:shd w:val="clear" w:color="auto" w:fill="F2F2F2" w:themeFill="background1" w:themeFillShade="F2"/>
          </w:tcPr>
          <w:p w14:paraId="4B585E47" w14:textId="77777777" w:rsidR="00736081" w:rsidRPr="00E84260" w:rsidRDefault="00736081" w:rsidP="00DA6F0D">
            <w:pPr>
              <w:rPr>
                <w:b/>
              </w:rPr>
            </w:pPr>
            <w:r w:rsidRPr="00E84260">
              <w:rPr>
                <w:b/>
              </w:rPr>
              <w:t>Use Case</w:t>
            </w:r>
          </w:p>
        </w:tc>
        <w:tc>
          <w:tcPr>
            <w:tcW w:w="2309" w:type="dxa"/>
            <w:shd w:val="clear" w:color="auto" w:fill="F2F2F2" w:themeFill="background1" w:themeFillShade="F2"/>
          </w:tcPr>
          <w:p w14:paraId="1825B372" w14:textId="77777777" w:rsidR="00736081" w:rsidRPr="00E84260" w:rsidRDefault="00736081" w:rsidP="00DA6F0D">
            <w:pPr>
              <w:rPr>
                <w:b/>
              </w:rPr>
            </w:pPr>
            <w:r w:rsidRPr="00E84260">
              <w:rPr>
                <w:b/>
              </w:rPr>
              <w:t>What the analysis does</w:t>
            </w:r>
          </w:p>
        </w:tc>
        <w:tc>
          <w:tcPr>
            <w:tcW w:w="2430" w:type="dxa"/>
            <w:shd w:val="clear" w:color="auto" w:fill="F2F2F2" w:themeFill="background1" w:themeFillShade="F2"/>
          </w:tcPr>
          <w:p w14:paraId="7961D43C" w14:textId="77777777" w:rsidR="00736081" w:rsidRPr="00E84260" w:rsidRDefault="00736081" w:rsidP="00DA6F0D">
            <w:pPr>
              <w:rPr>
                <w:b/>
              </w:rPr>
            </w:pPr>
            <w:r w:rsidRPr="00E84260">
              <w:rPr>
                <w:b/>
              </w:rPr>
              <w:t>Purpose of the analysis</w:t>
            </w:r>
          </w:p>
        </w:tc>
        <w:tc>
          <w:tcPr>
            <w:tcW w:w="3482" w:type="dxa"/>
            <w:shd w:val="clear" w:color="auto" w:fill="F2F2F2" w:themeFill="background1" w:themeFillShade="F2"/>
          </w:tcPr>
          <w:p w14:paraId="3917E800" w14:textId="77777777" w:rsidR="00736081" w:rsidRPr="00E84260" w:rsidRDefault="00736081" w:rsidP="00DA6F0D">
            <w:pPr>
              <w:rPr>
                <w:b/>
              </w:rPr>
            </w:pPr>
            <w:r w:rsidRPr="00E84260">
              <w:rPr>
                <w:b/>
              </w:rPr>
              <w:t>How the analysis is used</w:t>
            </w:r>
          </w:p>
        </w:tc>
      </w:tr>
      <w:tr w:rsidR="00736081" w14:paraId="43E88AA7" w14:textId="77777777" w:rsidTr="00DA6F0D">
        <w:tc>
          <w:tcPr>
            <w:tcW w:w="1674" w:type="dxa"/>
          </w:tcPr>
          <w:p w14:paraId="67B696D0" w14:textId="77777777" w:rsidR="00736081" w:rsidRPr="00E84260" w:rsidRDefault="00736081" w:rsidP="00DA6F0D">
            <w:pPr>
              <w:rPr>
                <w:b/>
              </w:rPr>
            </w:pPr>
            <w:r w:rsidRPr="00E84260">
              <w:rPr>
                <w:b/>
              </w:rPr>
              <w:t>Interconnection</w:t>
            </w:r>
          </w:p>
        </w:tc>
        <w:tc>
          <w:tcPr>
            <w:tcW w:w="2309" w:type="dxa"/>
          </w:tcPr>
          <w:p w14:paraId="62C48F3D" w14:textId="77777777" w:rsidR="00736081" w:rsidRDefault="00736081" w:rsidP="00DA6F0D">
            <w:r>
              <w:t>Estimate available hosting capacity for new resources</w:t>
            </w:r>
          </w:p>
        </w:tc>
        <w:tc>
          <w:tcPr>
            <w:tcW w:w="2430" w:type="dxa"/>
          </w:tcPr>
          <w:p w14:paraId="29B803A8" w14:textId="763B5C61" w:rsidR="00736081" w:rsidRDefault="00736081" w:rsidP="00DA6F0D">
            <w:r>
              <w:t>Streamline interconnection process by eliminating the need for certain scr</w:t>
            </w:r>
            <w:r w:rsidR="00DF6181">
              <w:t>eens and/or analyse</w:t>
            </w:r>
            <w:r>
              <w:t>s</w:t>
            </w:r>
          </w:p>
        </w:tc>
        <w:tc>
          <w:tcPr>
            <w:tcW w:w="3482" w:type="dxa"/>
          </w:tcPr>
          <w:p w14:paraId="13711E79" w14:textId="77777777" w:rsidR="00736081" w:rsidRPr="00E84260" w:rsidRDefault="00736081" w:rsidP="00DA6F0D">
            <w:pPr>
              <w:rPr>
                <w:b/>
              </w:rPr>
            </w:pPr>
            <w:r w:rsidRPr="00E84260">
              <w:rPr>
                <w:b/>
              </w:rPr>
              <w:t>Support the interconnection process</w:t>
            </w:r>
          </w:p>
          <w:p w14:paraId="75AAC4A5" w14:textId="23F06E33" w:rsidR="00736081" w:rsidRDefault="00736081" w:rsidP="00736081">
            <w:pPr>
              <w:pStyle w:val="ListParagraph"/>
              <w:numPr>
                <w:ilvl w:val="0"/>
                <w:numId w:val="6"/>
              </w:numPr>
              <w:ind w:left="235" w:hanging="235"/>
            </w:pPr>
            <w:r>
              <w:t>Developers use the result</w:t>
            </w:r>
            <w:r w:rsidR="00DF6181">
              <w:t>s</w:t>
            </w:r>
            <w:r>
              <w:t xml:space="preserve"> to identify favorable locations.</w:t>
            </w:r>
          </w:p>
          <w:p w14:paraId="3346F317" w14:textId="296171BC" w:rsidR="00736081" w:rsidRDefault="00736081" w:rsidP="002E0628">
            <w:pPr>
              <w:pStyle w:val="ListParagraph"/>
              <w:numPr>
                <w:ilvl w:val="0"/>
                <w:numId w:val="6"/>
              </w:numPr>
              <w:ind w:left="235" w:hanging="235"/>
            </w:pPr>
            <w:r>
              <w:t>IOUs will use the results to during the interconnection application process</w:t>
            </w:r>
            <w:r w:rsidR="00DF6181">
              <w:t xml:space="preserve"> to avoid the need for certain </w:t>
            </w:r>
            <w:r w:rsidR="002E0628">
              <w:t xml:space="preserve">engineering components of interconnection </w:t>
            </w:r>
            <w:r w:rsidR="00DF6181">
              <w:t>studies</w:t>
            </w:r>
            <w:r>
              <w:t>.</w:t>
            </w:r>
          </w:p>
        </w:tc>
      </w:tr>
      <w:tr w:rsidR="00736081" w14:paraId="5F75AD46" w14:textId="77777777" w:rsidTr="00DA6F0D">
        <w:tc>
          <w:tcPr>
            <w:tcW w:w="1674" w:type="dxa"/>
          </w:tcPr>
          <w:p w14:paraId="4B1C0594" w14:textId="77777777" w:rsidR="00736081" w:rsidRPr="00E84260" w:rsidRDefault="00736081" w:rsidP="00DA6F0D">
            <w:pPr>
              <w:rPr>
                <w:b/>
              </w:rPr>
            </w:pPr>
            <w:r w:rsidRPr="00E84260">
              <w:rPr>
                <w:b/>
              </w:rPr>
              <w:t xml:space="preserve">Planning </w:t>
            </w:r>
          </w:p>
        </w:tc>
        <w:tc>
          <w:tcPr>
            <w:tcW w:w="2309" w:type="dxa"/>
          </w:tcPr>
          <w:p w14:paraId="0D0EE199" w14:textId="0126EA00" w:rsidR="00736081" w:rsidRDefault="00736081" w:rsidP="00DA6F0D">
            <w:r>
              <w:t>Identify grid locations where auto</w:t>
            </w:r>
            <w:r w:rsidR="00DF6181">
              <w:t>no</w:t>
            </w:r>
            <w:r>
              <w:t>mous DER growth is forecasts to exceed hosting capacity</w:t>
            </w:r>
          </w:p>
        </w:tc>
        <w:tc>
          <w:tcPr>
            <w:tcW w:w="2430" w:type="dxa"/>
          </w:tcPr>
          <w:p w14:paraId="0EF17477" w14:textId="74ABE777" w:rsidR="00736081" w:rsidRDefault="00736081" w:rsidP="00DF6181">
            <w:r>
              <w:t>Identify potential grid investments to increase hosting capacity in advance of expected DER growth</w:t>
            </w:r>
          </w:p>
        </w:tc>
        <w:tc>
          <w:tcPr>
            <w:tcW w:w="3482" w:type="dxa"/>
          </w:tcPr>
          <w:p w14:paraId="600DB073" w14:textId="77777777" w:rsidR="00736081" w:rsidRPr="00E84260" w:rsidRDefault="00736081" w:rsidP="00DA6F0D">
            <w:pPr>
              <w:rPr>
                <w:b/>
              </w:rPr>
            </w:pPr>
            <w:r w:rsidRPr="00E84260">
              <w:rPr>
                <w:b/>
              </w:rPr>
              <w:t>Support the Distribution Planning Process</w:t>
            </w:r>
          </w:p>
          <w:p w14:paraId="083726F7" w14:textId="55E5DDBF" w:rsidR="00736081" w:rsidRDefault="00736081" w:rsidP="00736081">
            <w:pPr>
              <w:pStyle w:val="ListParagraph"/>
              <w:numPr>
                <w:ilvl w:val="0"/>
                <w:numId w:val="6"/>
              </w:numPr>
              <w:ind w:left="235" w:hanging="235"/>
            </w:pPr>
            <w:r>
              <w:t xml:space="preserve">IOUs use the results to identify </w:t>
            </w:r>
            <w:r w:rsidR="002E0628">
              <w:t xml:space="preserve">potential locations requiring </w:t>
            </w:r>
            <w:r>
              <w:t>projects in distribution plans and in GRC.</w:t>
            </w:r>
          </w:p>
          <w:p w14:paraId="46DE7685" w14:textId="6F5D98E9" w:rsidR="00736081" w:rsidRDefault="00736081" w:rsidP="002E0628">
            <w:pPr>
              <w:pStyle w:val="ListParagraph"/>
              <w:numPr>
                <w:ilvl w:val="0"/>
                <w:numId w:val="6"/>
              </w:numPr>
              <w:ind w:left="235" w:hanging="235"/>
            </w:pPr>
            <w:r>
              <w:t xml:space="preserve">Stakeholders use the results to assess </w:t>
            </w:r>
            <w:r w:rsidR="002E0628">
              <w:t xml:space="preserve"> investments </w:t>
            </w:r>
            <w:r>
              <w:t xml:space="preserve"> needed to meet expected auto</w:t>
            </w:r>
            <w:r w:rsidR="00DF6181">
              <w:t>no</w:t>
            </w:r>
            <w:r>
              <w:t>mous retail growth</w:t>
            </w:r>
            <w:r w:rsidR="002E0628">
              <w:t xml:space="preserve"> of DER</w:t>
            </w:r>
          </w:p>
        </w:tc>
      </w:tr>
      <w:tr w:rsidR="00736081" w14:paraId="53B13240" w14:textId="77777777" w:rsidTr="00DA6F0D">
        <w:tc>
          <w:tcPr>
            <w:tcW w:w="1674" w:type="dxa"/>
          </w:tcPr>
          <w:p w14:paraId="408531EB" w14:textId="1E094BC2" w:rsidR="00736081" w:rsidRPr="00E84260" w:rsidRDefault="00736081" w:rsidP="00DA6F0D">
            <w:pPr>
              <w:rPr>
                <w:b/>
              </w:rPr>
            </w:pPr>
            <w:r w:rsidRPr="00E84260">
              <w:rPr>
                <w:b/>
              </w:rPr>
              <w:t xml:space="preserve">Policy </w:t>
            </w:r>
            <w:r w:rsidR="008B4285">
              <w:rPr>
                <w:b/>
              </w:rPr>
              <w:t xml:space="preserve">Scenario </w:t>
            </w:r>
            <w:r w:rsidRPr="00E84260">
              <w:rPr>
                <w:b/>
              </w:rPr>
              <w:t>Analysis</w:t>
            </w:r>
          </w:p>
        </w:tc>
        <w:tc>
          <w:tcPr>
            <w:tcW w:w="2309" w:type="dxa"/>
          </w:tcPr>
          <w:p w14:paraId="50D8D5E4" w14:textId="3BF1959A" w:rsidR="00736081" w:rsidRDefault="00736081" w:rsidP="00DF6181">
            <w:r>
              <w:t>Study various scenarios based on the needs of</w:t>
            </w:r>
            <w:r w:rsidR="00DF6181">
              <w:t xml:space="preserve"> a</w:t>
            </w:r>
            <w:r>
              <w:t xml:space="preserve"> given</w:t>
            </w:r>
            <w:r w:rsidR="00DF6181">
              <w:t xml:space="preserve"> scope topic within an active proceeding.</w:t>
            </w:r>
          </w:p>
        </w:tc>
        <w:tc>
          <w:tcPr>
            <w:tcW w:w="2430" w:type="dxa"/>
          </w:tcPr>
          <w:p w14:paraId="29927DA5" w14:textId="3E533738" w:rsidR="00736081" w:rsidRDefault="00DF6181" w:rsidP="00DF6181">
            <w:r>
              <w:t>Various, TBD: Purpose will be w</w:t>
            </w:r>
            <w:r w:rsidR="00736081">
              <w:t xml:space="preserve">hatever is determined </w:t>
            </w:r>
            <w:r>
              <w:t>to</w:t>
            </w:r>
            <w:r w:rsidR="00736081">
              <w:t xml:space="preserve"> be helpful to b</w:t>
            </w:r>
            <w:r>
              <w:t>uild the record for the</w:t>
            </w:r>
            <w:r w:rsidR="00736081">
              <w:t xml:space="preserve"> given scope topic</w:t>
            </w:r>
          </w:p>
        </w:tc>
        <w:tc>
          <w:tcPr>
            <w:tcW w:w="3482" w:type="dxa"/>
          </w:tcPr>
          <w:p w14:paraId="73EAF968" w14:textId="77777777" w:rsidR="00736081" w:rsidRPr="00E84260" w:rsidRDefault="00736081" w:rsidP="00DA6F0D">
            <w:pPr>
              <w:rPr>
                <w:b/>
              </w:rPr>
            </w:pPr>
            <w:r w:rsidRPr="00E84260">
              <w:rPr>
                <w:b/>
              </w:rPr>
              <w:t>Support CPUC Policy Proceedings and Decisions</w:t>
            </w:r>
          </w:p>
          <w:p w14:paraId="186EFC27" w14:textId="77777777" w:rsidR="00736081" w:rsidRDefault="00736081" w:rsidP="00736081">
            <w:pPr>
              <w:pStyle w:val="ListParagraph"/>
              <w:numPr>
                <w:ilvl w:val="0"/>
                <w:numId w:val="6"/>
              </w:numPr>
              <w:ind w:left="235" w:hanging="235"/>
            </w:pPr>
            <w:r>
              <w:t>Stakeholders use the results to advocate among policy options for a given scope topic.</w:t>
            </w:r>
          </w:p>
          <w:p w14:paraId="74CC10E6" w14:textId="77777777" w:rsidR="00736081" w:rsidRDefault="00736081" w:rsidP="00736081">
            <w:pPr>
              <w:pStyle w:val="ListParagraph"/>
              <w:numPr>
                <w:ilvl w:val="0"/>
                <w:numId w:val="6"/>
              </w:numPr>
              <w:ind w:left="235" w:hanging="235"/>
            </w:pPr>
            <w:r>
              <w:t>CPUC uses the results as part of the record to inform a Decision on a scope topic</w:t>
            </w:r>
          </w:p>
        </w:tc>
      </w:tr>
    </w:tbl>
    <w:p w14:paraId="4FE1B444" w14:textId="77777777" w:rsidR="00736081" w:rsidRDefault="00736081" w:rsidP="00736081">
      <w:pPr>
        <w:spacing w:after="0"/>
      </w:pPr>
    </w:p>
    <w:p w14:paraId="7A0D8212" w14:textId="77777777" w:rsidR="00736081" w:rsidRDefault="00736081" w:rsidP="00FB0D2A">
      <w:pPr>
        <w:pStyle w:val="Heading2"/>
      </w:pPr>
      <w:r>
        <w:t>Proposed Framework for the Policy Scenario Analysis Use Case</w:t>
      </w:r>
    </w:p>
    <w:p w14:paraId="2E7DF297" w14:textId="15890C28" w:rsidR="00FB0D2A" w:rsidRDefault="00FB0D2A" w:rsidP="00FB0D2A">
      <w:pPr>
        <w:spacing w:after="0"/>
      </w:pPr>
      <w:r>
        <w:t>This section provides a high level framework for developing the policy scenario analysis use case.  This is just an initial proposal; the IOUs recommend this concept be developed further prior to formal implementation.</w:t>
      </w:r>
    </w:p>
    <w:p w14:paraId="45A40F6E" w14:textId="77777777" w:rsidR="00FB0D2A" w:rsidRDefault="00FB0D2A" w:rsidP="00FB0D2A">
      <w:pPr>
        <w:spacing w:after="0"/>
      </w:pPr>
    </w:p>
    <w:p w14:paraId="45CE4973" w14:textId="24FEB219" w:rsidR="00FB0D2A" w:rsidRDefault="00FB0D2A" w:rsidP="00FB0D2A">
      <w:pPr>
        <w:spacing w:after="0"/>
      </w:pPr>
      <w:r>
        <w:t xml:space="preserve">Under this concept, the Policy Scenario Analysis use case </w:t>
      </w:r>
      <w:r w:rsidR="002E0628">
        <w:t>c</w:t>
      </w:r>
      <w:r>
        <w:t xml:space="preserve">ould be implemented on a case-by-case basis as needed by an active CPUC proceeding.  This use case is not envisioned to be a “set” analysis.  Rather, it is envisioned that policy scenario analyses would be developed </w:t>
      </w:r>
      <w:r w:rsidR="00DF6181">
        <w:t>to support the specific needs of</w:t>
      </w:r>
      <w:r>
        <w:t xml:space="preserve"> a given proceeding.</w:t>
      </w:r>
    </w:p>
    <w:p w14:paraId="30D058A2" w14:textId="77777777" w:rsidR="00FB0D2A" w:rsidRDefault="00FB0D2A" w:rsidP="00FB0D2A">
      <w:pPr>
        <w:spacing w:after="0"/>
      </w:pPr>
    </w:p>
    <w:p w14:paraId="7343E266" w14:textId="77777777" w:rsidR="00736081" w:rsidRDefault="00736081" w:rsidP="00736081">
      <w:pPr>
        <w:pStyle w:val="ListParagraph"/>
        <w:numPr>
          <w:ilvl w:val="0"/>
          <w:numId w:val="7"/>
        </w:numPr>
        <w:spacing w:after="0"/>
      </w:pPr>
      <w:r>
        <w:t>Initial Identification of potential ICA scenarios for analysis</w:t>
      </w:r>
    </w:p>
    <w:p w14:paraId="0E51589F" w14:textId="6B1E2D9C" w:rsidR="00736081" w:rsidRDefault="00DF6181" w:rsidP="00736081">
      <w:pPr>
        <w:pStyle w:val="ListParagraph"/>
        <w:numPr>
          <w:ilvl w:val="1"/>
          <w:numId w:val="7"/>
        </w:numPr>
        <w:spacing w:after="0"/>
      </w:pPr>
      <w:r>
        <w:t xml:space="preserve">Within the context of a CPUC proceeding, </w:t>
      </w:r>
      <w:r w:rsidR="00736081">
        <w:t>Commission staff</w:t>
      </w:r>
      <w:r>
        <w:t xml:space="preserve"> or part(ies) to the proceeding </w:t>
      </w:r>
      <w:r w:rsidR="00736081">
        <w:t>identify proposed scenario analysis</w:t>
      </w:r>
      <w:r>
        <w:t xml:space="preserve"> through formal or informal processes</w:t>
      </w:r>
      <w:r w:rsidR="00736081">
        <w:t xml:space="preserve"> (e.g. </w:t>
      </w:r>
      <w:r>
        <w:t>via a</w:t>
      </w:r>
      <w:r w:rsidR="00736081">
        <w:t xml:space="preserve"> Staff Report, Comments, </w:t>
      </w:r>
      <w:r w:rsidR="00FB0D2A">
        <w:t xml:space="preserve">PHC statement, </w:t>
      </w:r>
      <w:r w:rsidR="00736081">
        <w:t>workshop discussion, etc.)</w:t>
      </w:r>
    </w:p>
    <w:p w14:paraId="61C17F16" w14:textId="5D0272B3" w:rsidR="00736081" w:rsidRDefault="00FB0D2A" w:rsidP="00736081">
      <w:pPr>
        <w:pStyle w:val="ListParagraph"/>
        <w:numPr>
          <w:ilvl w:val="1"/>
          <w:numId w:val="7"/>
        </w:numPr>
        <w:spacing w:after="0"/>
      </w:pPr>
      <w:r>
        <w:t>The part(ies) proposing an ICA scenario analysis should attempt to include the following information</w:t>
      </w:r>
      <w:r w:rsidR="00DF6181">
        <w:t>:</w:t>
      </w:r>
    </w:p>
    <w:p w14:paraId="57355917" w14:textId="77777777" w:rsidR="00736081" w:rsidRDefault="00736081" w:rsidP="00736081">
      <w:pPr>
        <w:pStyle w:val="ListParagraph"/>
        <w:numPr>
          <w:ilvl w:val="2"/>
          <w:numId w:val="7"/>
        </w:numPr>
        <w:spacing w:after="0"/>
      </w:pPr>
      <w:r>
        <w:t>Which scope topic (within the proceeding) is the ICA scenario analysis intended to support</w:t>
      </w:r>
    </w:p>
    <w:p w14:paraId="34A7A8FD" w14:textId="7762C9C4" w:rsidR="00736081" w:rsidRDefault="00DF6181" w:rsidP="00736081">
      <w:pPr>
        <w:pStyle w:val="ListParagraph"/>
        <w:numPr>
          <w:ilvl w:val="2"/>
          <w:numId w:val="7"/>
        </w:numPr>
        <w:spacing w:after="0"/>
      </w:pPr>
      <w:r>
        <w:t>What questions are being asked;</w:t>
      </w:r>
      <w:r w:rsidR="00736081">
        <w:t xml:space="preserve"> how the ICA re</w:t>
      </w:r>
      <w:r>
        <w:t>sults answer the questions;</w:t>
      </w:r>
      <w:r w:rsidR="00736081">
        <w:t xml:space="preserve"> how the answers will inform the scope topic</w:t>
      </w:r>
    </w:p>
    <w:p w14:paraId="1F0ABF63" w14:textId="77777777" w:rsidR="00736081" w:rsidRDefault="00736081" w:rsidP="00736081">
      <w:pPr>
        <w:pStyle w:val="ListParagraph"/>
        <w:numPr>
          <w:ilvl w:val="2"/>
          <w:numId w:val="7"/>
        </w:numPr>
        <w:spacing w:after="0"/>
      </w:pPr>
      <w:r>
        <w:t>What is the detailed scope of the proposed analysis</w:t>
      </w:r>
    </w:p>
    <w:p w14:paraId="5E6FB4C4" w14:textId="175971E3" w:rsidR="00B17952" w:rsidRDefault="00B17952" w:rsidP="00736081">
      <w:pPr>
        <w:pStyle w:val="ListParagraph"/>
        <w:numPr>
          <w:ilvl w:val="3"/>
          <w:numId w:val="7"/>
        </w:numPr>
        <w:spacing w:after="0"/>
      </w:pPr>
      <w:r>
        <w:t>Can the existing 576 hourly ICA results be used to inform the policy?</w:t>
      </w:r>
    </w:p>
    <w:p w14:paraId="7A5D0BC2" w14:textId="46759831" w:rsidR="00736081" w:rsidRDefault="00B17952" w:rsidP="00736081">
      <w:pPr>
        <w:pStyle w:val="ListParagraph"/>
        <w:numPr>
          <w:ilvl w:val="3"/>
          <w:numId w:val="7"/>
        </w:numPr>
        <w:spacing w:after="0"/>
      </w:pPr>
      <w:r>
        <w:t>If not, w</w:t>
      </w:r>
      <w:r w:rsidR="00736081">
        <w:t>hat scenarios will be tested (i.e., alternative forecasts, alternative policy regimes, etc.)</w:t>
      </w:r>
    </w:p>
    <w:p w14:paraId="5E9906AA" w14:textId="77777777" w:rsidR="00736081" w:rsidRDefault="00736081" w:rsidP="00736081">
      <w:pPr>
        <w:pStyle w:val="ListParagraph"/>
        <w:numPr>
          <w:ilvl w:val="3"/>
          <w:numId w:val="7"/>
        </w:numPr>
        <w:spacing w:after="0"/>
      </w:pPr>
      <w:r>
        <w:t>How the (numerical) inputs for the scenarios will be determined</w:t>
      </w:r>
    </w:p>
    <w:p w14:paraId="2FA184E5" w14:textId="77777777" w:rsidR="00736081" w:rsidRDefault="00736081" w:rsidP="00736081">
      <w:pPr>
        <w:pStyle w:val="ListParagraph"/>
        <w:numPr>
          <w:ilvl w:val="3"/>
          <w:numId w:val="7"/>
        </w:numPr>
        <w:spacing w:after="0"/>
      </w:pPr>
      <w:r>
        <w:t>Etc.</w:t>
      </w:r>
    </w:p>
    <w:p w14:paraId="62741690" w14:textId="77777777" w:rsidR="00736081" w:rsidRDefault="00736081" w:rsidP="00736081">
      <w:pPr>
        <w:pStyle w:val="ListParagraph"/>
        <w:numPr>
          <w:ilvl w:val="0"/>
          <w:numId w:val="7"/>
        </w:numPr>
        <w:spacing w:after="0"/>
      </w:pPr>
      <w:r>
        <w:t>Development of scope of analysis</w:t>
      </w:r>
    </w:p>
    <w:p w14:paraId="1A927632" w14:textId="2B6FDE9B" w:rsidR="00736081" w:rsidRDefault="00736081" w:rsidP="00736081">
      <w:pPr>
        <w:pStyle w:val="ListParagraph"/>
        <w:numPr>
          <w:ilvl w:val="1"/>
          <w:numId w:val="7"/>
        </w:numPr>
        <w:spacing w:after="0"/>
      </w:pPr>
      <w:r>
        <w:t>CPUC</w:t>
      </w:r>
      <w:r w:rsidR="00DF6181">
        <w:t xml:space="preserve"> staff and </w:t>
      </w:r>
      <w:r>
        <w:t>parties collaborate to develop the proposed analysis.</w:t>
      </w:r>
    </w:p>
    <w:p w14:paraId="178E2342" w14:textId="77777777" w:rsidR="006A672E" w:rsidRDefault="00736081" w:rsidP="00736081">
      <w:pPr>
        <w:pStyle w:val="ListParagraph"/>
        <w:numPr>
          <w:ilvl w:val="1"/>
          <w:numId w:val="7"/>
        </w:numPr>
        <w:spacing w:after="0"/>
      </w:pPr>
      <w:r>
        <w:t xml:space="preserve">IOUs estimate the workload associated with the analysis, and suggest options to minimize additional workload.  </w:t>
      </w:r>
    </w:p>
    <w:p w14:paraId="7FCD1482" w14:textId="4E1A5C20" w:rsidR="00736081" w:rsidRDefault="006A672E" w:rsidP="00736081">
      <w:pPr>
        <w:pStyle w:val="ListParagraph"/>
        <w:numPr>
          <w:ilvl w:val="1"/>
          <w:numId w:val="7"/>
        </w:numPr>
        <w:spacing w:after="0"/>
      </w:pPr>
      <w:r>
        <w:t xml:space="preserve">Once the proposed analysis is defined, </w:t>
      </w:r>
      <w:r w:rsidR="00736081">
        <w:t xml:space="preserve">IOUs estimate lead time required for the analysis, as well as the </w:t>
      </w:r>
      <w:r>
        <w:t xml:space="preserve">estimated </w:t>
      </w:r>
      <w:r w:rsidR="00736081">
        <w:t xml:space="preserve">cost of the analysis </w:t>
      </w:r>
    </w:p>
    <w:p w14:paraId="7998AFD7" w14:textId="3C2841F9" w:rsidR="00736081" w:rsidRDefault="00736081" w:rsidP="00736081">
      <w:pPr>
        <w:pStyle w:val="ListParagraph"/>
        <w:numPr>
          <w:ilvl w:val="0"/>
          <w:numId w:val="7"/>
        </w:numPr>
        <w:spacing w:after="0"/>
      </w:pPr>
      <w:r>
        <w:t xml:space="preserve">CPUC formally provides guidance for the analysis, including cost recovery </w:t>
      </w:r>
    </w:p>
    <w:p w14:paraId="719ECB9B" w14:textId="77777777" w:rsidR="00736081" w:rsidRDefault="00736081" w:rsidP="00736081">
      <w:pPr>
        <w:pStyle w:val="ListParagraph"/>
        <w:numPr>
          <w:ilvl w:val="1"/>
          <w:numId w:val="7"/>
        </w:numPr>
        <w:spacing w:after="0"/>
      </w:pPr>
      <w:r>
        <w:t>CPUC Ruling provides final guidance on scope, data inputs, schedule, etc., and authorizes IOUs to open a memo account to track incremental costs of the analysis</w:t>
      </w:r>
    </w:p>
    <w:p w14:paraId="0E234799" w14:textId="77777777" w:rsidR="00736081" w:rsidRPr="00736081" w:rsidRDefault="00736081" w:rsidP="00736081"/>
    <w:p w14:paraId="348FAF2F" w14:textId="77777777" w:rsidR="00062F4C" w:rsidRDefault="00062F4C" w:rsidP="00D04B9A">
      <w:pPr>
        <w:pStyle w:val="ListParagraph"/>
        <w:spacing w:after="0"/>
        <w:ind w:left="768"/>
      </w:pPr>
    </w:p>
    <w:p w14:paraId="07407418" w14:textId="77777777" w:rsidR="00062F4C" w:rsidRDefault="00062F4C" w:rsidP="00D04B9A">
      <w:pPr>
        <w:pStyle w:val="Heading1"/>
        <w:spacing w:before="0"/>
      </w:pPr>
      <w:r>
        <w:t>Conclusion and Next Steps</w:t>
      </w:r>
    </w:p>
    <w:p w14:paraId="4EB28446" w14:textId="028C08C4" w:rsidR="006B3453" w:rsidRDefault="006A672E" w:rsidP="00D04B9A">
      <w:pPr>
        <w:pStyle w:val="ListParagraph"/>
        <w:numPr>
          <w:ilvl w:val="0"/>
          <w:numId w:val="3"/>
        </w:numPr>
        <w:spacing w:after="0"/>
      </w:pPr>
      <w:r>
        <w:t>The Policy Scenario Analysis use case should be considered its own use case, distinct from the planning use case.</w:t>
      </w:r>
    </w:p>
    <w:p w14:paraId="228AC239" w14:textId="220B1CAC" w:rsidR="006A672E" w:rsidRPr="006B3453" w:rsidRDefault="006A672E" w:rsidP="00D04B9A">
      <w:pPr>
        <w:pStyle w:val="ListParagraph"/>
        <w:numPr>
          <w:ilvl w:val="0"/>
          <w:numId w:val="3"/>
        </w:numPr>
        <w:spacing w:after="0"/>
      </w:pPr>
      <w:r>
        <w:t>Further development of this use case is required; the above framework provides one potential path forward.</w:t>
      </w:r>
    </w:p>
    <w:sectPr w:rsidR="006A672E"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2392E"/>
    <w:multiLevelType w:val="hybridMultilevel"/>
    <w:tmpl w:val="8E4C9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EC0D27"/>
    <w:multiLevelType w:val="hybridMultilevel"/>
    <w:tmpl w:val="8780A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C00EFF"/>
    <w:multiLevelType w:val="hybridMultilevel"/>
    <w:tmpl w:val="FC04E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62F4C"/>
    <w:rsid w:val="00165AD7"/>
    <w:rsid w:val="001B6998"/>
    <w:rsid w:val="002E0628"/>
    <w:rsid w:val="0031068E"/>
    <w:rsid w:val="0037263B"/>
    <w:rsid w:val="003A2AFB"/>
    <w:rsid w:val="0046692D"/>
    <w:rsid w:val="00522312"/>
    <w:rsid w:val="00544CA4"/>
    <w:rsid w:val="0057298B"/>
    <w:rsid w:val="005909F1"/>
    <w:rsid w:val="006A672E"/>
    <w:rsid w:val="006B3453"/>
    <w:rsid w:val="00736081"/>
    <w:rsid w:val="008B4285"/>
    <w:rsid w:val="008D0DE8"/>
    <w:rsid w:val="00B17952"/>
    <w:rsid w:val="00C12A1C"/>
    <w:rsid w:val="00C14652"/>
    <w:rsid w:val="00C44B20"/>
    <w:rsid w:val="00C55B0B"/>
    <w:rsid w:val="00D04B9A"/>
    <w:rsid w:val="00D46D88"/>
    <w:rsid w:val="00DA043F"/>
    <w:rsid w:val="00DF6181"/>
    <w:rsid w:val="00EB512F"/>
    <w:rsid w:val="00F01ECF"/>
    <w:rsid w:val="00F619CE"/>
    <w:rsid w:val="00FB0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CEAFC34B-9372-42BA-B80C-AD6CFBE13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table" w:styleId="TableGrid">
    <w:name w:val="Table Grid"/>
    <w:basedOn w:val="TableNormal"/>
    <w:uiPriority w:val="39"/>
    <w:rsid w:val="00736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0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06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3</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8</cp:revision>
  <dcterms:created xsi:type="dcterms:W3CDTF">2017-11-13T21:56:00Z</dcterms:created>
  <dcterms:modified xsi:type="dcterms:W3CDTF">2017-11-22T22:02:00Z</dcterms:modified>
</cp:coreProperties>
</file>