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C65B8EB" w14:textId="77777777" w:rsidR="00E0768F" w:rsidRPr="006B3453" w:rsidRDefault="00E0768F" w:rsidP="00E0768F">
      <w:pPr>
        <w:pStyle w:val="Title"/>
        <w:rPr>
          <w:sz w:val="48"/>
          <w:szCs w:val="48"/>
        </w:rPr>
      </w:pPr>
      <w:r>
        <w:rPr>
          <w:sz w:val="48"/>
          <w:szCs w:val="48"/>
        </w:rPr>
        <w:t>Item 5</w:t>
      </w:r>
      <w:r w:rsidRPr="2D926EEB">
        <w:rPr>
          <w:sz w:val="48"/>
          <w:szCs w:val="48"/>
        </w:rPr>
        <w:t xml:space="preserve">: </w:t>
      </w:r>
      <w:r>
        <w:rPr>
          <w:sz w:val="48"/>
          <w:szCs w:val="48"/>
        </w:rPr>
        <w:t>Smart Inverters</w:t>
      </w:r>
    </w:p>
    <w:p w14:paraId="20CD4C55" w14:textId="72CFD8F6" w:rsidR="00EF0ABC" w:rsidRPr="00DD5ECC" w:rsidRDefault="004C65D7" w:rsidP="00EF0ABC">
      <w:pPr>
        <w:pStyle w:val="Subtitle"/>
        <w:spacing w:after="0"/>
        <w:rPr>
          <w:rFonts w:ascii="Times New Roman" w:hAnsi="Times New Roman" w:cs="Times New Roman"/>
          <w:sz w:val="24"/>
          <w:szCs w:val="24"/>
        </w:rPr>
      </w:pPr>
      <w:r>
        <w:rPr>
          <w:rFonts w:ascii="Times New Roman" w:hAnsi="Times New Roman" w:cs="Times New Roman"/>
          <w:sz w:val="24"/>
          <w:szCs w:val="24"/>
        </w:rPr>
        <w:t xml:space="preserve">CALSEIA </w:t>
      </w:r>
      <w:r w:rsidR="00851F07">
        <w:rPr>
          <w:rFonts w:ascii="Times New Roman" w:hAnsi="Times New Roman" w:cs="Times New Roman"/>
          <w:sz w:val="24"/>
          <w:szCs w:val="24"/>
        </w:rPr>
        <w:t xml:space="preserve">and IREC </w:t>
      </w:r>
      <w:r>
        <w:rPr>
          <w:rFonts w:ascii="Times New Roman" w:hAnsi="Times New Roman" w:cs="Times New Roman"/>
          <w:sz w:val="24"/>
          <w:szCs w:val="24"/>
        </w:rPr>
        <w:t>reply to IOU response</w:t>
      </w:r>
    </w:p>
    <w:p w14:paraId="10294BC6" w14:textId="25681DB3" w:rsidR="00487408" w:rsidRDefault="00EF0ABC" w:rsidP="00EF0ABC">
      <w:pPr>
        <w:pStyle w:val="Subtitle"/>
        <w:spacing w:after="0"/>
        <w:rPr>
          <w:rFonts w:ascii="Times New Roman" w:hAnsi="Times New Roman" w:cs="Times New Roman"/>
          <w:sz w:val="24"/>
          <w:szCs w:val="24"/>
        </w:rPr>
      </w:pPr>
      <w:r w:rsidRPr="00DD5ECC">
        <w:rPr>
          <w:rFonts w:ascii="Times New Roman" w:hAnsi="Times New Roman" w:cs="Times New Roman"/>
          <w:sz w:val="24"/>
          <w:szCs w:val="24"/>
        </w:rPr>
        <w:t>ICA Working Grou</w:t>
      </w:r>
      <w:r w:rsidR="00487408">
        <w:rPr>
          <w:rFonts w:ascii="Times New Roman" w:hAnsi="Times New Roman" w:cs="Times New Roman"/>
          <w:sz w:val="24"/>
          <w:szCs w:val="24"/>
        </w:rPr>
        <w:t>p</w:t>
      </w:r>
    </w:p>
    <w:p w14:paraId="14E6C4BC" w14:textId="3356FAFD" w:rsidR="00487408" w:rsidRPr="00487408" w:rsidRDefault="00DD00C4" w:rsidP="00487408">
      <w:pPr>
        <w:pStyle w:val="Subtitle"/>
        <w:spacing w:after="0"/>
        <w:rPr>
          <w:rFonts w:ascii="Times New Roman" w:hAnsi="Times New Roman" w:cs="Times New Roman"/>
          <w:sz w:val="24"/>
          <w:szCs w:val="24"/>
        </w:rPr>
      </w:pPr>
      <w:r>
        <w:rPr>
          <w:rFonts w:ascii="Times New Roman" w:hAnsi="Times New Roman" w:cs="Times New Roman"/>
          <w:sz w:val="24"/>
          <w:szCs w:val="24"/>
        </w:rPr>
        <w:t>October 27</w:t>
      </w:r>
      <w:bookmarkStart w:id="0" w:name="_GoBack"/>
      <w:bookmarkEnd w:id="0"/>
      <w:r w:rsidR="00487408">
        <w:rPr>
          <w:rFonts w:ascii="Times New Roman" w:hAnsi="Times New Roman" w:cs="Times New Roman"/>
          <w:sz w:val="24"/>
          <w:szCs w:val="24"/>
        </w:rPr>
        <w:t>, 2017</w:t>
      </w:r>
    </w:p>
    <w:p w14:paraId="43F9660E" w14:textId="77777777" w:rsidR="00EF0ABC" w:rsidRPr="00DD5ECC" w:rsidRDefault="00EF0ABC" w:rsidP="00EF0ABC">
      <w:pPr>
        <w:rPr>
          <w:rFonts w:ascii="Times New Roman" w:hAnsi="Times New Roman" w:cs="Times New Roman"/>
        </w:rPr>
      </w:pPr>
    </w:p>
    <w:p w14:paraId="5A8A3101" w14:textId="79696FE1" w:rsidR="00E0768F" w:rsidRDefault="004C65D7" w:rsidP="00E0768F">
      <w:pPr>
        <w:pStyle w:val="Heading1"/>
        <w:spacing w:before="0"/>
      </w:pPr>
      <w:r>
        <w:t xml:space="preserve">Comments </w:t>
      </w:r>
    </w:p>
    <w:p w14:paraId="3FB1E40C" w14:textId="5D908F94" w:rsidR="004C65D7" w:rsidRPr="00DD00C4" w:rsidRDefault="004C65D7" w:rsidP="004C65D7">
      <w:pPr>
        <w:rPr>
          <w:rFonts w:ascii="Times New Roman" w:hAnsi="Times New Roman" w:cs="Times New Roman"/>
        </w:rPr>
      </w:pPr>
      <w:r w:rsidRPr="00DD00C4">
        <w:rPr>
          <w:rFonts w:ascii="Times New Roman" w:hAnsi="Times New Roman" w:cs="Times New Roman"/>
        </w:rPr>
        <w:t>In response to comments from non-utility parties on smart inverter functionality, the IOUs submitted comments to the Working Group on September 29.</w:t>
      </w:r>
      <w:r w:rsidRPr="00DD00C4">
        <w:rPr>
          <w:rStyle w:val="FootnoteReference"/>
          <w:rFonts w:ascii="Times New Roman" w:hAnsi="Times New Roman" w:cs="Times New Roman"/>
        </w:rPr>
        <w:footnoteReference w:id="1"/>
      </w:r>
      <w:r w:rsidRPr="00DD00C4">
        <w:rPr>
          <w:rFonts w:ascii="Times New Roman" w:hAnsi="Times New Roman" w:cs="Times New Roman"/>
        </w:rPr>
        <w:t xml:space="preserve"> In those comments, the IOUs seemed to back away from their earlier proposal for extensive new studies on </w:t>
      </w:r>
      <w:r w:rsidR="009F0D2D" w:rsidRPr="00DD00C4">
        <w:rPr>
          <w:rFonts w:ascii="Times New Roman" w:hAnsi="Times New Roman" w:cs="Times New Roman"/>
        </w:rPr>
        <w:t>potential changes to</w:t>
      </w:r>
      <w:r w:rsidRPr="00DD00C4">
        <w:rPr>
          <w:rFonts w:ascii="Times New Roman" w:hAnsi="Times New Roman" w:cs="Times New Roman"/>
        </w:rPr>
        <w:t xml:space="preserve"> the Volt/</w:t>
      </w:r>
      <w:proofErr w:type="spellStart"/>
      <w:r w:rsidRPr="00DD00C4">
        <w:rPr>
          <w:rFonts w:ascii="Times New Roman" w:hAnsi="Times New Roman" w:cs="Times New Roman"/>
        </w:rPr>
        <w:t>Var</w:t>
      </w:r>
      <w:proofErr w:type="spellEnd"/>
      <w:r w:rsidRPr="00DD00C4">
        <w:rPr>
          <w:rFonts w:ascii="Times New Roman" w:hAnsi="Times New Roman" w:cs="Times New Roman"/>
        </w:rPr>
        <w:t xml:space="preserve"> curve. Instead, they stated “the system modeling tools used to calculate the ICA must be updated to effectively and efficiently incorporate the Smart Inverter function to the ICA automated algorithms.” </w:t>
      </w:r>
      <w:r w:rsidR="00851F07" w:rsidRPr="00DD00C4">
        <w:rPr>
          <w:rFonts w:ascii="Times New Roman" w:hAnsi="Times New Roman" w:cs="Times New Roman"/>
        </w:rPr>
        <w:t xml:space="preserve">We </w:t>
      </w:r>
      <w:r w:rsidRPr="00DD00C4">
        <w:rPr>
          <w:rFonts w:ascii="Times New Roman" w:hAnsi="Times New Roman" w:cs="Times New Roman"/>
        </w:rPr>
        <w:t>agre</w:t>
      </w:r>
      <w:r w:rsidR="00851F07" w:rsidRPr="00DD00C4">
        <w:rPr>
          <w:rFonts w:ascii="Times New Roman" w:hAnsi="Times New Roman" w:cs="Times New Roman"/>
        </w:rPr>
        <w:t>e</w:t>
      </w:r>
      <w:r w:rsidRPr="00DD00C4">
        <w:rPr>
          <w:rFonts w:ascii="Times New Roman" w:hAnsi="Times New Roman" w:cs="Times New Roman"/>
        </w:rPr>
        <w:t xml:space="preserve"> this is the work to be done and that reactive power priority should be assumed for the smart inverter functionality.</w:t>
      </w:r>
    </w:p>
    <w:p w14:paraId="0E7B3A2E" w14:textId="77777777" w:rsidR="004C65D7" w:rsidRPr="00DD00C4" w:rsidRDefault="004C65D7" w:rsidP="004C65D7">
      <w:pPr>
        <w:rPr>
          <w:rFonts w:ascii="Times New Roman" w:hAnsi="Times New Roman" w:cs="Times New Roman"/>
        </w:rPr>
      </w:pPr>
    </w:p>
    <w:p w14:paraId="7281FF3F" w14:textId="0DE0FE21" w:rsidR="00851F07" w:rsidRPr="00DD00C4" w:rsidRDefault="004C65D7" w:rsidP="004C65D7">
      <w:pPr>
        <w:rPr>
          <w:rFonts w:ascii="Times New Roman" w:hAnsi="Times New Roman" w:cs="Times New Roman"/>
        </w:rPr>
      </w:pPr>
      <w:r w:rsidRPr="00DD00C4">
        <w:rPr>
          <w:rFonts w:ascii="Times New Roman" w:hAnsi="Times New Roman" w:cs="Times New Roman"/>
        </w:rPr>
        <w:t>In the response document, the IOUs offer three bullet points as steps forward</w:t>
      </w:r>
      <w:r w:rsidR="00851F07" w:rsidRPr="00DD00C4">
        <w:rPr>
          <w:rFonts w:ascii="Times New Roman" w:hAnsi="Times New Roman" w:cs="Times New Roman"/>
        </w:rPr>
        <w:t xml:space="preserve">: </w:t>
      </w:r>
    </w:p>
    <w:p w14:paraId="42AD6813" w14:textId="0D91F849" w:rsidR="00851F07" w:rsidRPr="00DD00C4" w:rsidRDefault="00851F07" w:rsidP="00DD00C4">
      <w:pPr>
        <w:pStyle w:val="ListParagraph"/>
        <w:numPr>
          <w:ilvl w:val="0"/>
          <w:numId w:val="4"/>
        </w:numPr>
        <w:rPr>
          <w:rFonts w:ascii="Times New Roman" w:hAnsi="Times New Roman" w:cs="Times New Roman"/>
          <w:sz w:val="24"/>
          <w:szCs w:val="24"/>
        </w:rPr>
      </w:pPr>
      <w:r w:rsidRPr="00DD00C4">
        <w:rPr>
          <w:rFonts w:ascii="Times New Roman" w:hAnsi="Times New Roman" w:cs="Times New Roman"/>
          <w:sz w:val="24"/>
          <w:szCs w:val="24"/>
        </w:rPr>
        <w:t xml:space="preserve">Perform more detail analysis to determine how the tools should be updated to </w:t>
      </w:r>
      <w:proofErr w:type="gramStart"/>
      <w:r w:rsidRPr="00DD00C4">
        <w:rPr>
          <w:rFonts w:ascii="Times New Roman" w:hAnsi="Times New Roman" w:cs="Times New Roman"/>
          <w:sz w:val="24"/>
          <w:szCs w:val="24"/>
        </w:rPr>
        <w:t>performed</w:t>
      </w:r>
      <w:proofErr w:type="gramEnd"/>
      <w:r w:rsidRPr="00DD00C4">
        <w:rPr>
          <w:rFonts w:ascii="Times New Roman" w:hAnsi="Times New Roman" w:cs="Times New Roman"/>
          <w:sz w:val="24"/>
          <w:szCs w:val="24"/>
        </w:rPr>
        <w:t xml:space="preserve"> an automated ICA process</w:t>
      </w:r>
      <w:r w:rsidR="00DD00C4" w:rsidRPr="00DD00C4">
        <w:rPr>
          <w:rFonts w:ascii="Times New Roman" w:hAnsi="Times New Roman" w:cs="Times New Roman"/>
          <w:sz w:val="24"/>
          <w:szCs w:val="24"/>
        </w:rPr>
        <w:t>.</w:t>
      </w:r>
    </w:p>
    <w:p w14:paraId="291799BC" w14:textId="7444EF57" w:rsidR="00851F07" w:rsidRPr="00DD00C4" w:rsidRDefault="00851F07" w:rsidP="00DD00C4">
      <w:pPr>
        <w:pStyle w:val="ListParagraph"/>
        <w:numPr>
          <w:ilvl w:val="0"/>
          <w:numId w:val="4"/>
        </w:numPr>
        <w:rPr>
          <w:rFonts w:ascii="Times New Roman" w:hAnsi="Times New Roman" w:cs="Times New Roman"/>
          <w:sz w:val="24"/>
          <w:szCs w:val="24"/>
        </w:rPr>
      </w:pPr>
      <w:r w:rsidRPr="00DD00C4">
        <w:rPr>
          <w:rFonts w:ascii="Times New Roman" w:hAnsi="Times New Roman" w:cs="Times New Roman"/>
          <w:sz w:val="24"/>
          <w:szCs w:val="24"/>
        </w:rPr>
        <w:t>Work with modeling tool vendors to incorporate the required functions</w:t>
      </w:r>
      <w:r w:rsidR="00DD00C4" w:rsidRPr="00DD00C4">
        <w:rPr>
          <w:rFonts w:ascii="Times New Roman" w:hAnsi="Times New Roman" w:cs="Times New Roman"/>
          <w:sz w:val="24"/>
          <w:szCs w:val="24"/>
        </w:rPr>
        <w:t>.</w:t>
      </w:r>
    </w:p>
    <w:p w14:paraId="69C762B9" w14:textId="2263997C" w:rsidR="00851F07" w:rsidRPr="00DD00C4" w:rsidRDefault="00851F07" w:rsidP="00DD00C4">
      <w:pPr>
        <w:pStyle w:val="ListParagraph"/>
        <w:numPr>
          <w:ilvl w:val="0"/>
          <w:numId w:val="4"/>
        </w:numPr>
        <w:rPr>
          <w:rFonts w:ascii="Times New Roman" w:hAnsi="Times New Roman" w:cs="Times New Roman"/>
          <w:sz w:val="24"/>
          <w:szCs w:val="24"/>
        </w:rPr>
      </w:pPr>
      <w:r w:rsidRPr="00DD00C4">
        <w:rPr>
          <w:rFonts w:ascii="Times New Roman" w:hAnsi="Times New Roman" w:cs="Times New Roman"/>
          <w:sz w:val="24"/>
          <w:szCs w:val="24"/>
        </w:rPr>
        <w:t>Update ICA with Smart Inverter ICA values when the volt/</w:t>
      </w:r>
      <w:proofErr w:type="spellStart"/>
      <w:r w:rsidRPr="00DD00C4">
        <w:rPr>
          <w:rFonts w:ascii="Times New Roman" w:hAnsi="Times New Roman" w:cs="Times New Roman"/>
          <w:sz w:val="24"/>
          <w:szCs w:val="24"/>
        </w:rPr>
        <w:t>var</w:t>
      </w:r>
      <w:proofErr w:type="spellEnd"/>
      <w:r w:rsidRPr="00DD00C4">
        <w:rPr>
          <w:rFonts w:ascii="Times New Roman" w:hAnsi="Times New Roman" w:cs="Times New Roman"/>
          <w:sz w:val="24"/>
          <w:szCs w:val="24"/>
        </w:rPr>
        <w:t xml:space="preserve"> </w:t>
      </w:r>
      <w:proofErr w:type="gramStart"/>
      <w:r w:rsidRPr="00DD00C4">
        <w:rPr>
          <w:rFonts w:ascii="Times New Roman" w:hAnsi="Times New Roman" w:cs="Times New Roman"/>
          <w:sz w:val="24"/>
          <w:szCs w:val="24"/>
        </w:rPr>
        <w:t>functions has</w:t>
      </w:r>
      <w:proofErr w:type="gramEnd"/>
      <w:r w:rsidRPr="00DD00C4">
        <w:rPr>
          <w:rFonts w:ascii="Times New Roman" w:hAnsi="Times New Roman" w:cs="Times New Roman"/>
          <w:sz w:val="24"/>
          <w:szCs w:val="24"/>
        </w:rPr>
        <w:t xml:space="preserve"> been incorporated in the modeling tools ICA modules</w:t>
      </w:r>
      <w:r w:rsidR="00DD00C4" w:rsidRPr="00DD00C4">
        <w:rPr>
          <w:rFonts w:ascii="Times New Roman" w:hAnsi="Times New Roman" w:cs="Times New Roman"/>
          <w:sz w:val="24"/>
          <w:szCs w:val="24"/>
        </w:rPr>
        <w:t>.</w:t>
      </w:r>
    </w:p>
    <w:p w14:paraId="0A5BDEA8" w14:textId="77777777" w:rsidR="00851F07" w:rsidRPr="00DD00C4" w:rsidRDefault="00851F07" w:rsidP="00851F07">
      <w:pPr>
        <w:rPr>
          <w:rFonts w:ascii="Times New Roman" w:hAnsi="Times New Roman" w:cs="Times New Roman"/>
        </w:rPr>
      </w:pPr>
    </w:p>
    <w:p w14:paraId="67B8769F" w14:textId="21BFB8A5" w:rsidR="004C65D7" w:rsidRPr="00DD00C4" w:rsidRDefault="00851F07" w:rsidP="004C65D7">
      <w:pPr>
        <w:rPr>
          <w:rFonts w:ascii="Times New Roman" w:hAnsi="Times New Roman" w:cs="Times New Roman"/>
        </w:rPr>
      </w:pPr>
      <w:r w:rsidRPr="00DD00C4">
        <w:rPr>
          <w:rFonts w:ascii="Times New Roman" w:hAnsi="Times New Roman" w:cs="Times New Roman"/>
        </w:rPr>
        <w:t>We agree</w:t>
      </w:r>
      <w:r w:rsidR="004C65D7" w:rsidRPr="00DD00C4">
        <w:rPr>
          <w:rFonts w:ascii="Times New Roman" w:hAnsi="Times New Roman" w:cs="Times New Roman"/>
        </w:rPr>
        <w:t xml:space="preserve"> with the second and third points, but the first point is still a vague statement about the need for more study: “Perform more detail analysis to determine how the tools should be updated to perform an automated ICA process.” In absence of clarity on what this analysis would entail</w:t>
      </w:r>
      <w:r w:rsidRPr="00DD00C4">
        <w:rPr>
          <w:rFonts w:ascii="Times New Roman" w:hAnsi="Times New Roman" w:cs="Times New Roman"/>
        </w:rPr>
        <w:t xml:space="preserve"> and when it would be completed</w:t>
      </w:r>
      <w:r w:rsidR="004C65D7" w:rsidRPr="00DD00C4">
        <w:rPr>
          <w:rFonts w:ascii="Times New Roman" w:hAnsi="Times New Roman" w:cs="Times New Roman"/>
        </w:rPr>
        <w:t>, the IOUs should simply be working with the software vendors to incorporate smart inverter functionality and use it in the ICA calculations</w:t>
      </w:r>
      <w:r w:rsidRPr="00DD00C4">
        <w:rPr>
          <w:rFonts w:ascii="Times New Roman" w:hAnsi="Times New Roman" w:cs="Times New Roman"/>
        </w:rPr>
        <w:t>.</w:t>
      </w:r>
      <w:r w:rsidR="00325CB8" w:rsidRPr="00DD00C4">
        <w:rPr>
          <w:rFonts w:ascii="Times New Roman" w:hAnsi="Times New Roman" w:cs="Times New Roman"/>
        </w:rPr>
        <w:t xml:space="preserve"> If there is a problem getting the modeling tools to converge on a solution when smart inverters are enabled, it can be addressed by the IOUs and the software vendors working together to refine the tools.</w:t>
      </w:r>
    </w:p>
    <w:p w14:paraId="7871FCAA" w14:textId="77777777" w:rsidR="00851F07" w:rsidRPr="00DD00C4" w:rsidRDefault="00851F07" w:rsidP="004C65D7">
      <w:pPr>
        <w:rPr>
          <w:rFonts w:ascii="Times New Roman" w:hAnsi="Times New Roman" w:cs="Times New Roman"/>
        </w:rPr>
      </w:pPr>
    </w:p>
    <w:p w14:paraId="47F6FD6B" w14:textId="59EC5867" w:rsidR="00851F07" w:rsidRPr="00DD00C4" w:rsidRDefault="00851F07" w:rsidP="004C65D7">
      <w:pPr>
        <w:rPr>
          <w:rFonts w:ascii="Times New Roman" w:hAnsi="Times New Roman" w:cs="Times New Roman"/>
        </w:rPr>
      </w:pPr>
      <w:r w:rsidRPr="00DD00C4">
        <w:rPr>
          <w:rFonts w:ascii="Times New Roman" w:hAnsi="Times New Roman" w:cs="Times New Roman"/>
        </w:rPr>
        <w:t xml:space="preserve">While we are not opposed to the IOUs doing ongoing internal research and analysis as they roll out the ICA, we believe that it is essential that the smart inverter functionality being </w:t>
      </w:r>
      <w:r w:rsidR="00C02C10" w:rsidRPr="00DD00C4">
        <w:rPr>
          <w:rFonts w:ascii="Times New Roman" w:hAnsi="Times New Roman" w:cs="Times New Roman"/>
        </w:rPr>
        <w:t>deployed</w:t>
      </w:r>
      <w:r w:rsidRPr="00DD00C4">
        <w:rPr>
          <w:rFonts w:ascii="Times New Roman" w:hAnsi="Times New Roman" w:cs="Times New Roman"/>
        </w:rPr>
        <w:t xml:space="preserve"> in California be included in the ICA. Without its inclusion the ICA results will be inaccurate and likely </w:t>
      </w:r>
      <w:r w:rsidR="00EB0C51" w:rsidRPr="00DD00C4">
        <w:rPr>
          <w:rFonts w:ascii="Times New Roman" w:hAnsi="Times New Roman" w:cs="Times New Roman"/>
        </w:rPr>
        <w:t>under</w:t>
      </w:r>
      <w:r w:rsidR="00DD00C4" w:rsidRPr="00DD00C4">
        <w:rPr>
          <w:rFonts w:ascii="Times New Roman" w:hAnsi="Times New Roman" w:cs="Times New Roman"/>
        </w:rPr>
        <w:t>-</w:t>
      </w:r>
      <w:r w:rsidR="00EB0C51" w:rsidRPr="00DD00C4">
        <w:rPr>
          <w:rFonts w:ascii="Times New Roman" w:hAnsi="Times New Roman" w:cs="Times New Roman"/>
        </w:rPr>
        <w:t xml:space="preserve">calculate available capacity. </w:t>
      </w:r>
    </w:p>
    <w:p w14:paraId="3CCA4304" w14:textId="781DD194" w:rsidR="004C65D7" w:rsidRPr="00DD00C4" w:rsidRDefault="004C65D7" w:rsidP="00A15E40">
      <w:pPr>
        <w:rPr>
          <w:rFonts w:ascii="Times New Roman" w:hAnsi="Times New Roman" w:cs="Times New Roman"/>
        </w:rPr>
      </w:pPr>
    </w:p>
    <w:p w14:paraId="4E670F44" w14:textId="77777777" w:rsidR="004C65D7" w:rsidRPr="00DD00C4" w:rsidRDefault="004C65D7" w:rsidP="00A15E40"/>
    <w:p w14:paraId="39C987F9" w14:textId="1FB719D7" w:rsidR="004D34D5" w:rsidRPr="00DD00C4" w:rsidRDefault="004C65D7" w:rsidP="00A15E40">
      <w:pPr>
        <w:rPr>
          <w:rFonts w:ascii="Times New Roman" w:hAnsi="Times New Roman" w:cs="Times New Roman"/>
        </w:rPr>
      </w:pPr>
      <w:r w:rsidRPr="00DD00C4">
        <w:rPr>
          <w:rFonts w:ascii="Times New Roman" w:hAnsi="Times New Roman" w:cs="Times New Roman"/>
        </w:rPr>
        <w:t xml:space="preserve"> </w:t>
      </w:r>
    </w:p>
    <w:sectPr w:rsidR="004D34D5" w:rsidRPr="00DD00C4" w:rsidSect="00D1559F">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9CC30BC" w14:textId="77777777" w:rsidR="004C65D7" w:rsidRDefault="004C65D7" w:rsidP="0040611D">
      <w:r>
        <w:separator/>
      </w:r>
    </w:p>
  </w:endnote>
  <w:endnote w:type="continuationSeparator" w:id="0">
    <w:p w14:paraId="08338047" w14:textId="77777777" w:rsidR="004C65D7" w:rsidRDefault="004C65D7" w:rsidP="004061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EF" w:usb1="C0007841" w:usb2="00000009" w:usb3="00000000" w:csb0="000001FF" w:csb1="00000000"/>
  </w:font>
  <w:font w:name="Symbol">
    <w:panose1 w:val="00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 w:name="ＭＳ ゴシック">
    <w:charset w:val="4E"/>
    <w:family w:val="auto"/>
    <w:pitch w:val="variable"/>
    <w:sig w:usb0="E00002FF" w:usb1="6AC7FDFB" w:usb2="00000012" w:usb3="00000000" w:csb0="0002009F" w:csb1="00000000"/>
  </w:font>
  <w:font w:name="Tahoma">
    <w:panose1 w:val="020B0604030504040204"/>
    <w:charset w:val="00"/>
    <w:family w:val="auto"/>
    <w:pitch w:val="variable"/>
    <w:sig w:usb0="E1002AFF" w:usb1="C000605B" w:usb2="00000029" w:usb3="00000000" w:csb0="000101FF" w:csb1="00000000"/>
  </w:font>
  <w:font w:name="Arial">
    <w:panose1 w:val="020B0604020202020204"/>
    <w:charset w:val="00"/>
    <w:family w:val="auto"/>
    <w:pitch w:val="variable"/>
    <w:sig w:usb0="E0002AFF" w:usb1="C0007843" w:usb2="00000009" w:usb3="00000000" w:csb0="000001F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F4CF2D9" w14:textId="77777777" w:rsidR="004C65D7" w:rsidRDefault="004C65D7" w:rsidP="0040611D">
      <w:r>
        <w:separator/>
      </w:r>
    </w:p>
  </w:footnote>
  <w:footnote w:type="continuationSeparator" w:id="0">
    <w:p w14:paraId="5512C200" w14:textId="77777777" w:rsidR="004C65D7" w:rsidRDefault="004C65D7" w:rsidP="0040611D">
      <w:r>
        <w:continuationSeparator/>
      </w:r>
    </w:p>
  </w:footnote>
  <w:footnote w:id="1">
    <w:p w14:paraId="33C560C7" w14:textId="0476913C" w:rsidR="004C65D7" w:rsidRPr="00325CB8" w:rsidRDefault="004C65D7">
      <w:pPr>
        <w:pStyle w:val="FootnoteText"/>
        <w:rPr>
          <w:sz w:val="22"/>
        </w:rPr>
      </w:pPr>
      <w:r w:rsidRPr="00325CB8">
        <w:rPr>
          <w:rStyle w:val="FootnoteReference"/>
          <w:sz w:val="22"/>
        </w:rPr>
        <w:footnoteRef/>
      </w:r>
      <w:r w:rsidRPr="00325CB8">
        <w:rPr>
          <w:sz w:val="22"/>
        </w:rPr>
        <w:t xml:space="preserve"> The IOU document was dated August 29, which was presumably a typo.</w:t>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6E6E78"/>
    <w:multiLevelType w:val="hybridMultilevel"/>
    <w:tmpl w:val="A650C35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33EE6AB9"/>
    <w:multiLevelType w:val="hybridMultilevel"/>
    <w:tmpl w:val="633084E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6A504A33"/>
    <w:multiLevelType w:val="hybridMultilevel"/>
    <w:tmpl w:val="AB2E74E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6FED28C9"/>
    <w:multiLevelType w:val="hybridMultilevel"/>
    <w:tmpl w:val="A22037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76"/>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F0ABC"/>
    <w:rsid w:val="00065428"/>
    <w:rsid w:val="000673C7"/>
    <w:rsid w:val="00120058"/>
    <w:rsid w:val="00181C89"/>
    <w:rsid w:val="001825F4"/>
    <w:rsid w:val="00325CB8"/>
    <w:rsid w:val="0040611D"/>
    <w:rsid w:val="00415830"/>
    <w:rsid w:val="00487408"/>
    <w:rsid w:val="004C0166"/>
    <w:rsid w:val="004C65D7"/>
    <w:rsid w:val="004D34D5"/>
    <w:rsid w:val="005E5F01"/>
    <w:rsid w:val="00697921"/>
    <w:rsid w:val="00746B68"/>
    <w:rsid w:val="00774494"/>
    <w:rsid w:val="00851F07"/>
    <w:rsid w:val="0092379F"/>
    <w:rsid w:val="009E3C7C"/>
    <w:rsid w:val="009F0D2D"/>
    <w:rsid w:val="00A15E40"/>
    <w:rsid w:val="00A91F91"/>
    <w:rsid w:val="00AE0458"/>
    <w:rsid w:val="00C02C10"/>
    <w:rsid w:val="00C52C58"/>
    <w:rsid w:val="00CF360B"/>
    <w:rsid w:val="00D1559F"/>
    <w:rsid w:val="00D802E4"/>
    <w:rsid w:val="00DC77C6"/>
    <w:rsid w:val="00DD00C4"/>
    <w:rsid w:val="00DD5ECC"/>
    <w:rsid w:val="00E0768F"/>
    <w:rsid w:val="00E77F58"/>
    <w:rsid w:val="00EB0C51"/>
    <w:rsid w:val="00EF0ABC"/>
    <w:rsid w:val="00F001BF"/>
    <w:rsid w:val="00FB1F9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054F9A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EF0ABC"/>
    <w:pPr>
      <w:keepNext/>
      <w:keepLines/>
      <w:spacing w:before="240" w:line="259" w:lineRule="auto"/>
      <w:outlineLvl w:val="0"/>
    </w:pPr>
    <w:rPr>
      <w:rFonts w:asciiTheme="majorHAnsi" w:eastAsiaTheme="majorEastAsia" w:hAnsiTheme="majorHAnsi" w:cstheme="majorBidi"/>
      <w:color w:val="365F91"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F0ABC"/>
    <w:rPr>
      <w:rFonts w:asciiTheme="majorHAnsi" w:eastAsiaTheme="majorEastAsia" w:hAnsiTheme="majorHAnsi" w:cstheme="majorBidi"/>
      <w:color w:val="365F91" w:themeColor="accent1" w:themeShade="BF"/>
      <w:sz w:val="32"/>
      <w:szCs w:val="32"/>
    </w:rPr>
  </w:style>
  <w:style w:type="paragraph" w:styleId="ListParagraph">
    <w:name w:val="List Paragraph"/>
    <w:basedOn w:val="Normal"/>
    <w:uiPriority w:val="34"/>
    <w:qFormat/>
    <w:rsid w:val="00EF0ABC"/>
    <w:pPr>
      <w:spacing w:after="160" w:line="259" w:lineRule="auto"/>
      <w:ind w:left="720"/>
      <w:contextualSpacing/>
    </w:pPr>
    <w:rPr>
      <w:rFonts w:eastAsiaTheme="minorHAnsi"/>
      <w:sz w:val="22"/>
      <w:szCs w:val="22"/>
    </w:rPr>
  </w:style>
  <w:style w:type="paragraph" w:styleId="Title">
    <w:name w:val="Title"/>
    <w:basedOn w:val="Normal"/>
    <w:next w:val="Normal"/>
    <w:link w:val="TitleChar"/>
    <w:uiPriority w:val="10"/>
    <w:qFormat/>
    <w:rsid w:val="00EF0ABC"/>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F0AB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F0ABC"/>
    <w:pPr>
      <w:numPr>
        <w:ilvl w:val="1"/>
      </w:numPr>
      <w:spacing w:after="160" w:line="259" w:lineRule="auto"/>
    </w:pPr>
    <w:rPr>
      <w:color w:val="5A5A5A" w:themeColor="text1" w:themeTint="A5"/>
      <w:spacing w:val="15"/>
      <w:sz w:val="22"/>
      <w:szCs w:val="22"/>
    </w:rPr>
  </w:style>
  <w:style w:type="character" w:customStyle="1" w:styleId="SubtitleChar">
    <w:name w:val="Subtitle Char"/>
    <w:basedOn w:val="DefaultParagraphFont"/>
    <w:link w:val="Subtitle"/>
    <w:uiPriority w:val="11"/>
    <w:rsid w:val="00EF0ABC"/>
    <w:rPr>
      <w:color w:val="5A5A5A" w:themeColor="text1" w:themeTint="A5"/>
      <w:spacing w:val="15"/>
      <w:sz w:val="22"/>
      <w:szCs w:val="22"/>
    </w:rPr>
  </w:style>
  <w:style w:type="paragraph" w:styleId="FootnoteText">
    <w:name w:val="footnote text"/>
    <w:basedOn w:val="Normal"/>
    <w:link w:val="FootnoteTextChar"/>
    <w:uiPriority w:val="99"/>
    <w:unhideWhenUsed/>
    <w:rsid w:val="0040611D"/>
  </w:style>
  <w:style w:type="character" w:customStyle="1" w:styleId="FootnoteTextChar">
    <w:name w:val="Footnote Text Char"/>
    <w:basedOn w:val="DefaultParagraphFont"/>
    <w:link w:val="FootnoteText"/>
    <w:uiPriority w:val="99"/>
    <w:rsid w:val="0040611D"/>
  </w:style>
  <w:style w:type="character" w:styleId="FootnoteReference">
    <w:name w:val="footnote reference"/>
    <w:basedOn w:val="DefaultParagraphFont"/>
    <w:uiPriority w:val="99"/>
    <w:unhideWhenUsed/>
    <w:rsid w:val="0040611D"/>
    <w:rPr>
      <w:vertAlign w:val="superscript"/>
    </w:rPr>
  </w:style>
  <w:style w:type="paragraph" w:styleId="BalloonText">
    <w:name w:val="Balloon Text"/>
    <w:basedOn w:val="Normal"/>
    <w:link w:val="BalloonTextChar"/>
    <w:uiPriority w:val="99"/>
    <w:semiHidden/>
    <w:unhideWhenUsed/>
    <w:rsid w:val="00851F07"/>
    <w:rPr>
      <w:rFonts w:ascii="Tahoma" w:hAnsi="Tahoma" w:cs="Tahoma"/>
      <w:sz w:val="16"/>
      <w:szCs w:val="16"/>
    </w:rPr>
  </w:style>
  <w:style w:type="character" w:customStyle="1" w:styleId="BalloonTextChar">
    <w:name w:val="Balloon Text Char"/>
    <w:basedOn w:val="DefaultParagraphFont"/>
    <w:link w:val="BalloonText"/>
    <w:uiPriority w:val="99"/>
    <w:semiHidden/>
    <w:rsid w:val="00851F07"/>
    <w:rPr>
      <w:rFonts w:ascii="Tahoma" w:hAnsi="Tahoma" w:cs="Tahoma"/>
      <w:sz w:val="16"/>
      <w:szCs w:val="16"/>
    </w:rPr>
  </w:style>
  <w:style w:type="character" w:styleId="CommentReference">
    <w:name w:val="annotation reference"/>
    <w:basedOn w:val="DefaultParagraphFont"/>
    <w:uiPriority w:val="99"/>
    <w:semiHidden/>
    <w:unhideWhenUsed/>
    <w:rsid w:val="00851F07"/>
    <w:rPr>
      <w:sz w:val="16"/>
      <w:szCs w:val="16"/>
    </w:rPr>
  </w:style>
  <w:style w:type="paragraph" w:styleId="CommentText">
    <w:name w:val="annotation text"/>
    <w:basedOn w:val="Normal"/>
    <w:link w:val="CommentTextChar"/>
    <w:uiPriority w:val="99"/>
    <w:semiHidden/>
    <w:unhideWhenUsed/>
    <w:rsid w:val="00851F07"/>
    <w:rPr>
      <w:sz w:val="20"/>
      <w:szCs w:val="20"/>
    </w:rPr>
  </w:style>
  <w:style w:type="character" w:customStyle="1" w:styleId="CommentTextChar">
    <w:name w:val="Comment Text Char"/>
    <w:basedOn w:val="DefaultParagraphFont"/>
    <w:link w:val="CommentText"/>
    <w:uiPriority w:val="99"/>
    <w:semiHidden/>
    <w:rsid w:val="00851F07"/>
    <w:rPr>
      <w:sz w:val="20"/>
      <w:szCs w:val="20"/>
    </w:rPr>
  </w:style>
  <w:style w:type="paragraph" w:styleId="CommentSubject">
    <w:name w:val="annotation subject"/>
    <w:basedOn w:val="CommentText"/>
    <w:next w:val="CommentText"/>
    <w:link w:val="CommentSubjectChar"/>
    <w:uiPriority w:val="99"/>
    <w:semiHidden/>
    <w:unhideWhenUsed/>
    <w:rsid w:val="00851F07"/>
    <w:rPr>
      <w:b/>
      <w:bCs/>
    </w:rPr>
  </w:style>
  <w:style w:type="character" w:customStyle="1" w:styleId="CommentSubjectChar">
    <w:name w:val="Comment Subject Char"/>
    <w:basedOn w:val="CommentTextChar"/>
    <w:link w:val="CommentSubject"/>
    <w:uiPriority w:val="99"/>
    <w:semiHidden/>
    <w:rsid w:val="00851F07"/>
    <w:rPr>
      <w:b/>
      <w:bCs/>
      <w:sz w:val="20"/>
      <w:szCs w:val="20"/>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EF0ABC"/>
    <w:pPr>
      <w:keepNext/>
      <w:keepLines/>
      <w:spacing w:before="240" w:line="259" w:lineRule="auto"/>
      <w:outlineLvl w:val="0"/>
    </w:pPr>
    <w:rPr>
      <w:rFonts w:asciiTheme="majorHAnsi" w:eastAsiaTheme="majorEastAsia" w:hAnsiTheme="majorHAnsi" w:cstheme="majorBidi"/>
      <w:color w:val="365F91"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F0ABC"/>
    <w:rPr>
      <w:rFonts w:asciiTheme="majorHAnsi" w:eastAsiaTheme="majorEastAsia" w:hAnsiTheme="majorHAnsi" w:cstheme="majorBidi"/>
      <w:color w:val="365F91" w:themeColor="accent1" w:themeShade="BF"/>
      <w:sz w:val="32"/>
      <w:szCs w:val="32"/>
    </w:rPr>
  </w:style>
  <w:style w:type="paragraph" w:styleId="ListParagraph">
    <w:name w:val="List Paragraph"/>
    <w:basedOn w:val="Normal"/>
    <w:uiPriority w:val="34"/>
    <w:qFormat/>
    <w:rsid w:val="00EF0ABC"/>
    <w:pPr>
      <w:spacing w:after="160" w:line="259" w:lineRule="auto"/>
      <w:ind w:left="720"/>
      <w:contextualSpacing/>
    </w:pPr>
    <w:rPr>
      <w:rFonts w:eastAsiaTheme="minorHAnsi"/>
      <w:sz w:val="22"/>
      <w:szCs w:val="22"/>
    </w:rPr>
  </w:style>
  <w:style w:type="paragraph" w:styleId="Title">
    <w:name w:val="Title"/>
    <w:basedOn w:val="Normal"/>
    <w:next w:val="Normal"/>
    <w:link w:val="TitleChar"/>
    <w:uiPriority w:val="10"/>
    <w:qFormat/>
    <w:rsid w:val="00EF0ABC"/>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F0AB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F0ABC"/>
    <w:pPr>
      <w:numPr>
        <w:ilvl w:val="1"/>
      </w:numPr>
      <w:spacing w:after="160" w:line="259" w:lineRule="auto"/>
    </w:pPr>
    <w:rPr>
      <w:color w:val="5A5A5A" w:themeColor="text1" w:themeTint="A5"/>
      <w:spacing w:val="15"/>
      <w:sz w:val="22"/>
      <w:szCs w:val="22"/>
    </w:rPr>
  </w:style>
  <w:style w:type="character" w:customStyle="1" w:styleId="SubtitleChar">
    <w:name w:val="Subtitle Char"/>
    <w:basedOn w:val="DefaultParagraphFont"/>
    <w:link w:val="Subtitle"/>
    <w:uiPriority w:val="11"/>
    <w:rsid w:val="00EF0ABC"/>
    <w:rPr>
      <w:color w:val="5A5A5A" w:themeColor="text1" w:themeTint="A5"/>
      <w:spacing w:val="15"/>
      <w:sz w:val="22"/>
      <w:szCs w:val="22"/>
    </w:rPr>
  </w:style>
  <w:style w:type="paragraph" w:styleId="FootnoteText">
    <w:name w:val="footnote text"/>
    <w:basedOn w:val="Normal"/>
    <w:link w:val="FootnoteTextChar"/>
    <w:uiPriority w:val="99"/>
    <w:unhideWhenUsed/>
    <w:rsid w:val="0040611D"/>
  </w:style>
  <w:style w:type="character" w:customStyle="1" w:styleId="FootnoteTextChar">
    <w:name w:val="Footnote Text Char"/>
    <w:basedOn w:val="DefaultParagraphFont"/>
    <w:link w:val="FootnoteText"/>
    <w:uiPriority w:val="99"/>
    <w:rsid w:val="0040611D"/>
  </w:style>
  <w:style w:type="character" w:styleId="FootnoteReference">
    <w:name w:val="footnote reference"/>
    <w:basedOn w:val="DefaultParagraphFont"/>
    <w:uiPriority w:val="99"/>
    <w:unhideWhenUsed/>
    <w:rsid w:val="0040611D"/>
    <w:rPr>
      <w:vertAlign w:val="superscript"/>
    </w:rPr>
  </w:style>
  <w:style w:type="paragraph" w:styleId="BalloonText">
    <w:name w:val="Balloon Text"/>
    <w:basedOn w:val="Normal"/>
    <w:link w:val="BalloonTextChar"/>
    <w:uiPriority w:val="99"/>
    <w:semiHidden/>
    <w:unhideWhenUsed/>
    <w:rsid w:val="00851F07"/>
    <w:rPr>
      <w:rFonts w:ascii="Tahoma" w:hAnsi="Tahoma" w:cs="Tahoma"/>
      <w:sz w:val="16"/>
      <w:szCs w:val="16"/>
    </w:rPr>
  </w:style>
  <w:style w:type="character" w:customStyle="1" w:styleId="BalloonTextChar">
    <w:name w:val="Balloon Text Char"/>
    <w:basedOn w:val="DefaultParagraphFont"/>
    <w:link w:val="BalloonText"/>
    <w:uiPriority w:val="99"/>
    <w:semiHidden/>
    <w:rsid w:val="00851F07"/>
    <w:rPr>
      <w:rFonts w:ascii="Tahoma" w:hAnsi="Tahoma" w:cs="Tahoma"/>
      <w:sz w:val="16"/>
      <w:szCs w:val="16"/>
    </w:rPr>
  </w:style>
  <w:style w:type="character" w:styleId="CommentReference">
    <w:name w:val="annotation reference"/>
    <w:basedOn w:val="DefaultParagraphFont"/>
    <w:uiPriority w:val="99"/>
    <w:semiHidden/>
    <w:unhideWhenUsed/>
    <w:rsid w:val="00851F07"/>
    <w:rPr>
      <w:sz w:val="16"/>
      <w:szCs w:val="16"/>
    </w:rPr>
  </w:style>
  <w:style w:type="paragraph" w:styleId="CommentText">
    <w:name w:val="annotation text"/>
    <w:basedOn w:val="Normal"/>
    <w:link w:val="CommentTextChar"/>
    <w:uiPriority w:val="99"/>
    <w:semiHidden/>
    <w:unhideWhenUsed/>
    <w:rsid w:val="00851F07"/>
    <w:rPr>
      <w:sz w:val="20"/>
      <w:szCs w:val="20"/>
    </w:rPr>
  </w:style>
  <w:style w:type="character" w:customStyle="1" w:styleId="CommentTextChar">
    <w:name w:val="Comment Text Char"/>
    <w:basedOn w:val="DefaultParagraphFont"/>
    <w:link w:val="CommentText"/>
    <w:uiPriority w:val="99"/>
    <w:semiHidden/>
    <w:rsid w:val="00851F07"/>
    <w:rPr>
      <w:sz w:val="20"/>
      <w:szCs w:val="20"/>
    </w:rPr>
  </w:style>
  <w:style w:type="paragraph" w:styleId="CommentSubject">
    <w:name w:val="annotation subject"/>
    <w:basedOn w:val="CommentText"/>
    <w:next w:val="CommentText"/>
    <w:link w:val="CommentSubjectChar"/>
    <w:uiPriority w:val="99"/>
    <w:semiHidden/>
    <w:unhideWhenUsed/>
    <w:rsid w:val="00851F07"/>
    <w:rPr>
      <w:b/>
      <w:bCs/>
    </w:rPr>
  </w:style>
  <w:style w:type="character" w:customStyle="1" w:styleId="CommentSubjectChar">
    <w:name w:val="Comment Subject Char"/>
    <w:basedOn w:val="CommentTextChar"/>
    <w:link w:val="CommentSubject"/>
    <w:uiPriority w:val="99"/>
    <w:semiHidden/>
    <w:rsid w:val="00851F07"/>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317</Words>
  <Characters>1809</Characters>
  <Application>Microsoft Macintosh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Brad Heavner</dc:creator>
  <cp:lastModifiedBy>Brad Heavner</cp:lastModifiedBy>
  <cp:revision>2</cp:revision>
  <dcterms:created xsi:type="dcterms:W3CDTF">2017-10-28T16:17:00Z</dcterms:created>
  <dcterms:modified xsi:type="dcterms:W3CDTF">2017-10-28T16:17:00Z</dcterms:modified>
</cp:coreProperties>
</file>