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61F572" w14:textId="69528E7D" w:rsidR="00755254" w:rsidRPr="00755254" w:rsidRDefault="00755254" w:rsidP="00755254">
      <w:pPr>
        <w:pStyle w:val="Title"/>
        <w:rPr>
          <w:sz w:val="48"/>
        </w:rPr>
      </w:pPr>
      <w:r>
        <w:rPr>
          <w:sz w:val="48"/>
        </w:rPr>
        <w:t>Item</w:t>
      </w:r>
      <w:r w:rsidR="008E3E41">
        <w:rPr>
          <w:sz w:val="48"/>
        </w:rPr>
        <w:t xml:space="preserve"> 2</w:t>
      </w:r>
      <w:r>
        <w:rPr>
          <w:sz w:val="48"/>
        </w:rPr>
        <w:t>.</w:t>
      </w:r>
      <w:r w:rsidR="008E3E41">
        <w:rPr>
          <w:sz w:val="48"/>
        </w:rPr>
        <w:t>ii</w:t>
      </w:r>
      <w:r>
        <w:rPr>
          <w:sz w:val="48"/>
        </w:rPr>
        <w:t xml:space="preserve"> / Item D</w:t>
      </w:r>
      <w:bookmarkStart w:id="0" w:name="_GoBack"/>
      <w:bookmarkEnd w:id="0"/>
      <w:r w:rsidR="008E3E41" w:rsidRPr="006B3453">
        <w:rPr>
          <w:sz w:val="48"/>
        </w:rPr>
        <w:t xml:space="preserve">: </w:t>
      </w:r>
      <w:r w:rsidR="00872BD3">
        <w:rPr>
          <w:sz w:val="48"/>
        </w:rPr>
        <w:t xml:space="preserve"> E</w:t>
      </w:r>
      <w:r w:rsidR="00872BD3" w:rsidRPr="00872BD3">
        <w:rPr>
          <w:sz w:val="48"/>
        </w:rPr>
        <w:t>nabling modeling of a</w:t>
      </w:r>
      <w:r w:rsidR="00872BD3">
        <w:rPr>
          <w:sz w:val="48"/>
        </w:rPr>
        <w:t xml:space="preserve"> </w:t>
      </w:r>
      <w:r w:rsidR="00872BD3" w:rsidRPr="00872BD3">
        <w:rPr>
          <w:sz w:val="48"/>
        </w:rPr>
        <w:t>portfolio of DER projects at numerous nodes to respond to a single grid need</w:t>
      </w:r>
    </w:p>
    <w:p w14:paraId="242AA63F" w14:textId="77777777" w:rsidR="00872BD3" w:rsidRDefault="008E3E41" w:rsidP="00CC4BE6">
      <w:pPr>
        <w:pStyle w:val="Subtitle"/>
        <w:spacing w:after="0"/>
      </w:pPr>
      <w:r>
        <w:t>Joint IOUs’ Initial Proposal</w:t>
      </w:r>
    </w:p>
    <w:p w14:paraId="1C1C1CA6" w14:textId="3D183308" w:rsidR="008E3E41" w:rsidRDefault="00872BD3" w:rsidP="00CC4BE6">
      <w:pPr>
        <w:pStyle w:val="Subtitle"/>
        <w:spacing w:after="0"/>
      </w:pPr>
      <w:r>
        <w:t>LNBA Working Group</w:t>
      </w:r>
      <w:r w:rsidR="008E3E41">
        <w:t xml:space="preserve"> </w:t>
      </w:r>
    </w:p>
    <w:p w14:paraId="28464087" w14:textId="4342CFEE" w:rsidR="00872BD3" w:rsidRDefault="00872BD3" w:rsidP="00CC4BE6">
      <w:pPr>
        <w:spacing w:after="0"/>
      </w:pPr>
    </w:p>
    <w:p w14:paraId="6261A88D" w14:textId="77777777" w:rsidR="006747B5" w:rsidRDefault="006747B5" w:rsidP="006747B5">
      <w:pPr>
        <w:pStyle w:val="Heading1"/>
        <w:spacing w:before="0"/>
      </w:pPr>
      <w:r>
        <w:t>Summary of Recommendations</w:t>
      </w:r>
    </w:p>
    <w:p w14:paraId="2D236E14" w14:textId="582180EA" w:rsidR="006747B5" w:rsidRDefault="006747B5" w:rsidP="00CC4BE6">
      <w:pPr>
        <w:spacing w:after="0"/>
      </w:pPr>
      <w:r>
        <w:t xml:space="preserve">The IOUs have proposed a set of modifications to the spreadsheet tool to enable multiple DER projects to meet a single need.  The IOUs recommend implementation of these </w:t>
      </w:r>
      <w:r w:rsidR="009B6224">
        <w:t>modifications</w:t>
      </w:r>
      <w:r>
        <w:t>.</w:t>
      </w:r>
    </w:p>
    <w:p w14:paraId="342EC25C" w14:textId="77777777" w:rsidR="006747B5" w:rsidRDefault="006747B5" w:rsidP="00CC4BE6">
      <w:pPr>
        <w:spacing w:after="0"/>
      </w:pPr>
    </w:p>
    <w:p w14:paraId="762B8B3C" w14:textId="77777777" w:rsidR="006747B5" w:rsidRDefault="006747B5" w:rsidP="006747B5">
      <w:pPr>
        <w:pStyle w:val="Heading1"/>
        <w:spacing w:before="0"/>
      </w:pPr>
      <w:r>
        <w:t>Introduction and Background</w:t>
      </w:r>
    </w:p>
    <w:p w14:paraId="2CFC81CD" w14:textId="113C2C56" w:rsidR="006747B5" w:rsidRDefault="00132A9D" w:rsidP="00CC4BE6">
      <w:pPr>
        <w:spacing w:after="0"/>
      </w:pPr>
      <w:r>
        <w:t xml:space="preserve">The Current LNBA tool allows modeling of only a single DER </w:t>
      </w:r>
      <w:r w:rsidR="009F7BDD">
        <w:t>profile</w:t>
      </w:r>
      <w:r>
        <w:t xml:space="preserve">.  As noted in the MTS scoping document, </w:t>
      </w:r>
      <w:r w:rsidRPr="00132A9D">
        <w:t>“After review of the final Demo B projects, th</w:t>
      </w:r>
      <w:r>
        <w:t xml:space="preserve">e WG was in consensus that the </w:t>
      </w:r>
      <w:r w:rsidRPr="00132A9D">
        <w:t>LNBA too</w:t>
      </w:r>
      <w:r>
        <w:t xml:space="preserve">l should be refined to support </w:t>
      </w:r>
      <w:r w:rsidRPr="00132A9D">
        <w:t>bene</w:t>
      </w:r>
      <w:r>
        <w:t xml:space="preserve">fit analysis of a portfolio of </w:t>
      </w:r>
      <w:r w:rsidRPr="00132A9D">
        <w:t>projects at numerous nodes.” </w:t>
      </w:r>
    </w:p>
    <w:p w14:paraId="74136509" w14:textId="77777777" w:rsidR="00132A9D" w:rsidRDefault="00132A9D" w:rsidP="00CC4BE6">
      <w:pPr>
        <w:spacing w:after="0"/>
      </w:pPr>
    </w:p>
    <w:p w14:paraId="0C502928" w14:textId="58536EE3" w:rsidR="006747B5" w:rsidRDefault="00132A9D" w:rsidP="00872BD3">
      <w:pPr>
        <w:autoSpaceDE w:val="0"/>
        <w:autoSpaceDN w:val="0"/>
        <w:adjustRightInd w:val="0"/>
        <w:spacing w:after="0" w:line="240" w:lineRule="auto"/>
      </w:pPr>
      <w:r>
        <w:t>The ACR setting the scope of the long-term refinement topics includes the following</w:t>
      </w:r>
      <w:r w:rsidR="006747B5">
        <w:t>:  “</w:t>
      </w:r>
      <w:r w:rsidR="006747B5" w:rsidRPr="003941F3">
        <w:t>Improve heat map and spreadsheet tool by</w:t>
      </w:r>
      <w:r w:rsidR="006747B5" w:rsidRPr="003941F3" w:rsidDel="00872BD3">
        <w:t xml:space="preserve">: </w:t>
      </w:r>
      <w:r w:rsidR="006747B5">
        <w:t>…</w:t>
      </w:r>
      <w:r w:rsidR="006747B5" w:rsidRPr="003941F3">
        <w:t>; ii) enabling modeling of a</w:t>
      </w:r>
      <w:r w:rsidR="006747B5">
        <w:t xml:space="preserve"> </w:t>
      </w:r>
      <w:r w:rsidR="006747B5" w:rsidRPr="003941F3">
        <w:t>portfolio of DER projects at numerous nodes to respond to a single grid need</w:t>
      </w:r>
      <w:r w:rsidR="006747B5">
        <w:t>”.</w:t>
      </w:r>
    </w:p>
    <w:p w14:paraId="58E05D00" w14:textId="77777777" w:rsidR="006747B5" w:rsidRDefault="006747B5" w:rsidP="00CC4BE6">
      <w:pPr>
        <w:spacing w:after="0"/>
      </w:pPr>
    </w:p>
    <w:p w14:paraId="0119F593" w14:textId="030E2C13" w:rsidR="003941F3" w:rsidRDefault="008E3E41" w:rsidP="00CC4BE6">
      <w:pPr>
        <w:spacing w:after="0"/>
      </w:pPr>
      <w:r>
        <w:t>At the first long term refinement LNBA working group (WG) meeting held on 7/7/17 the join</w:t>
      </w:r>
      <w:r w:rsidR="00CD6FD8">
        <w:t xml:space="preserve">t IOUs presented to the </w:t>
      </w:r>
      <w:r>
        <w:t>WG alterations to the LNBA spreadsheet tool to address long term refinement items 2i and 2ii</w:t>
      </w:r>
      <w:r w:rsidR="003941F3">
        <w:t xml:space="preserve"> from the LNBA WG long term refinement report as identified</w:t>
      </w:r>
      <w:r>
        <w:t xml:space="preserve"> in the Assigned Commissioner’s Ruling dated 06/07/2017. </w:t>
      </w:r>
    </w:p>
    <w:p w14:paraId="2632AD48" w14:textId="247FEE77" w:rsidR="006747B5" w:rsidRDefault="006747B5" w:rsidP="00872BD3">
      <w:pPr>
        <w:autoSpaceDE w:val="0"/>
        <w:autoSpaceDN w:val="0"/>
        <w:adjustRightInd w:val="0"/>
        <w:spacing w:after="0" w:line="240" w:lineRule="auto"/>
      </w:pPr>
    </w:p>
    <w:p w14:paraId="0F1C7715" w14:textId="77777777" w:rsidR="006747B5" w:rsidRDefault="006747B5" w:rsidP="006747B5">
      <w:pPr>
        <w:pStyle w:val="Heading1"/>
        <w:spacing w:before="0"/>
      </w:pPr>
      <w:r>
        <w:t>Discussion</w:t>
      </w:r>
    </w:p>
    <w:p w14:paraId="1DDC8EF7" w14:textId="33807F0B" w:rsidR="006747B5" w:rsidRDefault="006747B5" w:rsidP="00872BD3">
      <w:pPr>
        <w:autoSpaceDE w:val="0"/>
        <w:autoSpaceDN w:val="0"/>
        <w:adjustRightInd w:val="0"/>
        <w:spacing w:after="0" w:line="240" w:lineRule="auto"/>
      </w:pPr>
    </w:p>
    <w:p w14:paraId="7D83C3D3" w14:textId="5A88E404" w:rsidR="008E3E41" w:rsidRDefault="008E3E41" w:rsidP="00F77299">
      <w:pPr>
        <w:spacing w:after="0"/>
      </w:pPr>
      <w:r>
        <w:t>The proposed alt</w:t>
      </w:r>
      <w:r w:rsidR="009D7001">
        <w:t>erations included the following:</w:t>
      </w:r>
      <w:r>
        <w:t xml:space="preserve"> </w:t>
      </w:r>
    </w:p>
    <w:p w14:paraId="4A9ECE2A" w14:textId="7B83EE93" w:rsidR="009D7001" w:rsidRDefault="009D7001" w:rsidP="00F77299">
      <w:pPr>
        <w:pStyle w:val="ListParagraph"/>
        <w:spacing w:after="0"/>
      </w:pPr>
    </w:p>
    <w:p w14:paraId="5B852574" w14:textId="4527DE94" w:rsidR="008E3E41" w:rsidRDefault="001A6530" w:rsidP="00F77299">
      <w:pPr>
        <w:pStyle w:val="ListParagraph"/>
        <w:numPr>
          <w:ilvl w:val="0"/>
          <w:numId w:val="1"/>
        </w:numPr>
        <w:spacing w:after="0"/>
      </w:pPr>
      <w:r>
        <w:t>In accordance with the 2.ii refinement, revise the tool to enable multiple DERs</w:t>
      </w:r>
      <w:r w:rsidR="00DE25A5">
        <w:t xml:space="preserve"> </w:t>
      </w:r>
      <w:r w:rsidR="007212B1">
        <w:t>of different types and in different down-stream locations</w:t>
      </w:r>
      <w:r>
        <w:t xml:space="preserve"> to be aggregated such that they can be modeled as solutions to a single need by adding </w:t>
      </w:r>
      <w:r w:rsidR="008E3E41">
        <w:t xml:space="preserve">several more columns to the “User input DER Profile Section” on the DER Dashboard tab to allow the user to input several </w:t>
      </w:r>
      <w:r w:rsidR="0009494B">
        <w:t xml:space="preserve">additional and </w:t>
      </w:r>
      <w:r w:rsidR="008E3E41">
        <w:t xml:space="preserve">separate DERs profiles/locations. </w:t>
      </w:r>
    </w:p>
    <w:p w14:paraId="13706B33" w14:textId="77777777" w:rsidR="00DD641F" w:rsidRDefault="00DD641F" w:rsidP="00F77299">
      <w:pPr>
        <w:pStyle w:val="ListParagraph"/>
        <w:spacing w:after="0"/>
      </w:pPr>
    </w:p>
    <w:p w14:paraId="3BE11B0E" w14:textId="06581BB7" w:rsidR="00DD641F" w:rsidRDefault="00DD641F" w:rsidP="00F77299">
      <w:pPr>
        <w:pStyle w:val="ListParagraph"/>
        <w:spacing w:after="0"/>
      </w:pPr>
      <w:r>
        <w:t>This will allow DER providers to create the DER portfolio that is appropriate for their project or customer needs.</w:t>
      </w:r>
    </w:p>
    <w:p w14:paraId="112AEBDA" w14:textId="77777777" w:rsidR="00DD641F" w:rsidRDefault="00DD641F" w:rsidP="00F77299">
      <w:pPr>
        <w:pStyle w:val="ListParagraph"/>
        <w:spacing w:after="0"/>
      </w:pPr>
    </w:p>
    <w:p w14:paraId="2E7DEA67" w14:textId="2F964B42" w:rsidR="009D7001" w:rsidRDefault="009D7001" w:rsidP="00F77299">
      <w:pPr>
        <w:pStyle w:val="ListParagraph"/>
        <w:numPr>
          <w:ilvl w:val="0"/>
          <w:numId w:val="1"/>
        </w:numPr>
        <w:spacing w:after="0"/>
      </w:pPr>
      <w:r>
        <w:t xml:space="preserve">Create user dropdowns above each one of these columns to allow the user to select a predefined 8760 hour DER profile from a new DER profile library to populate the column. </w:t>
      </w:r>
    </w:p>
    <w:p w14:paraId="33D1F4A6" w14:textId="18A35DB2" w:rsidR="009D7001" w:rsidRDefault="009D7001" w:rsidP="00F77299">
      <w:pPr>
        <w:pStyle w:val="ListParagraph"/>
        <w:spacing w:after="0"/>
      </w:pPr>
    </w:p>
    <w:p w14:paraId="4E4E43E3" w14:textId="42A1AC3C" w:rsidR="009D7001" w:rsidRDefault="00AC53FD" w:rsidP="00F77299">
      <w:pPr>
        <w:pStyle w:val="ListParagraph"/>
        <w:spacing w:after="0"/>
      </w:pPr>
      <w:r>
        <w:t xml:space="preserve">As noted above, with the creation of a library of profiles, the DER provider </w:t>
      </w:r>
      <w:r w:rsidR="009F7BDD">
        <w:t xml:space="preserve">may </w:t>
      </w:r>
      <w:r>
        <w:t>not have to manually input a DER profile to perform analysis on their project.</w:t>
      </w:r>
    </w:p>
    <w:p w14:paraId="33A0191B" w14:textId="77777777" w:rsidR="009D7001" w:rsidRDefault="009D7001" w:rsidP="00F77299">
      <w:pPr>
        <w:pStyle w:val="ListParagraph"/>
        <w:spacing w:after="0"/>
      </w:pPr>
    </w:p>
    <w:p w14:paraId="120F4F69" w14:textId="32EF1F1C" w:rsidR="009D7001" w:rsidRDefault="009D7001" w:rsidP="00F77299">
      <w:pPr>
        <w:pStyle w:val="ListParagraph"/>
        <w:numPr>
          <w:ilvl w:val="0"/>
          <w:numId w:val="1"/>
        </w:numPr>
        <w:spacing w:after="0"/>
      </w:pPr>
      <w:r>
        <w:t>Each column will also have a cell dedicated to scaling the profile. The scaling cell will simply be a numeric value which will be used to multipl</w:t>
      </w:r>
      <w:r w:rsidR="001972A1">
        <w:t>y</w:t>
      </w:r>
      <w:r>
        <w:t xml:space="preserve"> the base profile by in order to scale up or down the resource. </w:t>
      </w:r>
    </w:p>
    <w:p w14:paraId="280F08F9" w14:textId="63D800FC" w:rsidR="00AC53FD" w:rsidRDefault="00AC53FD" w:rsidP="00F77299">
      <w:pPr>
        <w:pStyle w:val="ListParagraph"/>
        <w:spacing w:after="0"/>
      </w:pPr>
    </w:p>
    <w:p w14:paraId="70AABD27" w14:textId="30D5E60E" w:rsidR="00AC53FD" w:rsidRDefault="00AC53FD" w:rsidP="00F77299">
      <w:pPr>
        <w:pStyle w:val="ListParagraph"/>
        <w:spacing w:after="0"/>
      </w:pPr>
      <w:r>
        <w:t>By normalizing the profile to 1kW and providing a scaling factor, the tool will allow for any size DER to be analyzed.</w:t>
      </w:r>
      <w:r w:rsidR="002C3796">
        <w:t xml:space="preserve">  </w:t>
      </w:r>
    </w:p>
    <w:p w14:paraId="42789865" w14:textId="77777777" w:rsidR="00AC53FD" w:rsidRDefault="00AC53FD" w:rsidP="00F77299">
      <w:pPr>
        <w:pStyle w:val="ListParagraph"/>
        <w:spacing w:after="0"/>
      </w:pPr>
    </w:p>
    <w:p w14:paraId="1783F550" w14:textId="77777777" w:rsidR="00DD641F" w:rsidRDefault="008E3E41" w:rsidP="00F77299">
      <w:pPr>
        <w:pStyle w:val="ListParagraph"/>
        <w:numPr>
          <w:ilvl w:val="0"/>
          <w:numId w:val="1"/>
        </w:numPr>
        <w:spacing w:after="0"/>
      </w:pPr>
      <w:r>
        <w:t>Have the new columns aggregate into the one existing DER profile column on the DER Dashboard tab to analyze overall financial impact of all DERs combined.</w:t>
      </w:r>
    </w:p>
    <w:p w14:paraId="497F5AC6" w14:textId="35CA2809" w:rsidR="00DD641F" w:rsidRDefault="00DD641F" w:rsidP="00F77299">
      <w:pPr>
        <w:pStyle w:val="ListParagraph"/>
        <w:spacing w:after="0"/>
      </w:pPr>
    </w:p>
    <w:p w14:paraId="1DFAC6E8" w14:textId="7CBA3B56" w:rsidR="008E3E41" w:rsidRDefault="00DD641F" w:rsidP="00F77299">
      <w:pPr>
        <w:pStyle w:val="ListParagraph"/>
        <w:spacing w:after="0"/>
      </w:pPr>
      <w:r>
        <w:t xml:space="preserve">By having the tool combine and calculate the DER profiles, the DER provider is relieved of the need to do their own analysis.  </w:t>
      </w:r>
      <w:r w:rsidR="002C3796">
        <w:t xml:space="preserve">This can enable multiple DER providers to combine </w:t>
      </w:r>
      <w:r w:rsidR="00DE25A5">
        <w:t xml:space="preserve">DERs of multiple </w:t>
      </w:r>
      <w:r w:rsidR="002C3796">
        <w:t>technologies</w:t>
      </w:r>
      <w:r w:rsidR="00DE25A5">
        <w:t xml:space="preserve"> and down-stream locations</w:t>
      </w:r>
      <w:r w:rsidR="002C3796">
        <w:t xml:space="preserve"> to respond to a distribution need, creating new and innovative solutions to provide distribution services.</w:t>
      </w:r>
      <w:r w:rsidR="008E3E41">
        <w:t xml:space="preserve"> </w:t>
      </w:r>
    </w:p>
    <w:p w14:paraId="657EFA1C" w14:textId="64F8C51E" w:rsidR="009D7001" w:rsidRDefault="009D7001" w:rsidP="00755254">
      <w:pPr>
        <w:spacing w:after="0"/>
      </w:pPr>
    </w:p>
    <w:p w14:paraId="24DA4794" w14:textId="2AD3B758" w:rsidR="006747B5" w:rsidRDefault="006747B5" w:rsidP="00755254">
      <w:pPr>
        <w:pStyle w:val="Heading1"/>
        <w:spacing w:before="0"/>
      </w:pPr>
      <w:r>
        <w:t>Conclusion and Next Steps</w:t>
      </w:r>
    </w:p>
    <w:p w14:paraId="552A2ACB" w14:textId="762C8D39" w:rsidR="008E3E41" w:rsidRDefault="009D7001" w:rsidP="00755254">
      <w:pPr>
        <w:spacing w:after="0"/>
      </w:pPr>
      <w:r>
        <w:t>The IOUs</w:t>
      </w:r>
      <w:r w:rsidR="002C3796">
        <w:t xml:space="preserve"> believe </w:t>
      </w:r>
      <w:r w:rsidR="008E3E41">
        <w:t xml:space="preserve">the </w:t>
      </w:r>
      <w:r w:rsidR="002C3796">
        <w:t xml:space="preserve">proposed </w:t>
      </w:r>
      <w:r w:rsidR="008E3E41">
        <w:t xml:space="preserve">alterations </w:t>
      </w:r>
      <w:r>
        <w:t xml:space="preserve">to the tool </w:t>
      </w:r>
      <w:r w:rsidR="002C3796">
        <w:t xml:space="preserve">meet the requirements </w:t>
      </w:r>
      <w:r w:rsidR="008E3E41">
        <w:t>set forth in ACR.</w:t>
      </w:r>
      <w:r w:rsidR="002C3796">
        <w:t xml:space="preserve">  </w:t>
      </w:r>
      <w:r w:rsidR="008E3E41">
        <w:t>The greater LNBA working group had an opportunity to comment on th</w:t>
      </w:r>
      <w:r w:rsidR="00426EF5">
        <w:t>e IOU proposal in the July 7</w:t>
      </w:r>
      <w:r w:rsidR="00426EF5" w:rsidRPr="00426EF5">
        <w:rPr>
          <w:vertAlign w:val="superscript"/>
        </w:rPr>
        <w:t>th</w:t>
      </w:r>
      <w:r w:rsidR="00426EF5">
        <w:t xml:space="preserve"> meeting. T</w:t>
      </w:r>
      <w:r w:rsidR="008E3E41">
        <w:t>he</w:t>
      </w:r>
      <w:r w:rsidR="00426EF5">
        <w:t>re seemed to be consensus among the</w:t>
      </w:r>
      <w:r w:rsidR="008E3E41">
        <w:t xml:space="preserve"> WG </w:t>
      </w:r>
      <w:r w:rsidR="00426EF5">
        <w:t>that</w:t>
      </w:r>
      <w:r w:rsidR="008E3E41">
        <w:t xml:space="preserve"> the IOUs proposal would be appropriate </w:t>
      </w:r>
      <w:r w:rsidR="00426EF5">
        <w:t>and meet the requirements of</w:t>
      </w:r>
      <w:r w:rsidR="008E3E41">
        <w:t xml:space="preserve"> the ACR. </w:t>
      </w:r>
      <w:r w:rsidR="006747B5">
        <w:t xml:space="preserve"> The IOUs therefore recommend the above recommendations be implemented into the tool.</w:t>
      </w:r>
    </w:p>
    <w:p w14:paraId="4DB89B11" w14:textId="77777777" w:rsidR="000706E1" w:rsidRDefault="00755254" w:rsidP="00755254">
      <w:pPr>
        <w:spacing w:after="0"/>
      </w:pPr>
    </w:p>
    <w:sectPr w:rsidR="000706E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1725266"/>
    <w:multiLevelType w:val="hybridMultilevel"/>
    <w:tmpl w:val="C1F0BC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3E41"/>
    <w:rsid w:val="0009494B"/>
    <w:rsid w:val="00132A9D"/>
    <w:rsid w:val="001972A1"/>
    <w:rsid w:val="001A6530"/>
    <w:rsid w:val="002C3796"/>
    <w:rsid w:val="003941F3"/>
    <w:rsid w:val="00426EF5"/>
    <w:rsid w:val="004F1C68"/>
    <w:rsid w:val="005F2C40"/>
    <w:rsid w:val="006747B5"/>
    <w:rsid w:val="006A6153"/>
    <w:rsid w:val="007212B1"/>
    <w:rsid w:val="00755254"/>
    <w:rsid w:val="007614DD"/>
    <w:rsid w:val="007F24D9"/>
    <w:rsid w:val="00872BD3"/>
    <w:rsid w:val="008E3E41"/>
    <w:rsid w:val="009B6224"/>
    <w:rsid w:val="009D7001"/>
    <w:rsid w:val="009F3579"/>
    <w:rsid w:val="009F7BDD"/>
    <w:rsid w:val="00AC53FD"/>
    <w:rsid w:val="00CC4BE6"/>
    <w:rsid w:val="00CD6FD8"/>
    <w:rsid w:val="00DD641F"/>
    <w:rsid w:val="00DE25A5"/>
    <w:rsid w:val="00F77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BAAE8E"/>
  <w15:docId w15:val="{A9274C65-74DD-452B-A84B-B9E1FFAEA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3E41"/>
  </w:style>
  <w:style w:type="paragraph" w:styleId="Heading1">
    <w:name w:val="heading 1"/>
    <w:basedOn w:val="Normal"/>
    <w:next w:val="Normal"/>
    <w:link w:val="Heading1Char"/>
    <w:uiPriority w:val="9"/>
    <w:qFormat/>
    <w:rsid w:val="008E3E4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E3E4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8E3E41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8E3E4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E3E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E3E4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8E3E41"/>
    <w:rPr>
      <w:rFonts w:eastAsiaTheme="minorEastAsia"/>
      <w:color w:val="5A5A5A" w:themeColor="text1" w:themeTint="A5"/>
      <w:spacing w:val="15"/>
    </w:rPr>
  </w:style>
  <w:style w:type="character" w:styleId="CommentReference">
    <w:name w:val="annotation reference"/>
    <w:basedOn w:val="DefaultParagraphFont"/>
    <w:uiPriority w:val="99"/>
    <w:semiHidden/>
    <w:unhideWhenUsed/>
    <w:rsid w:val="007614D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614D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614D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614D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614D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14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14DD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9F7BD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513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Bick, Jay A</dc:creator>
  <cp:keywords/>
  <dc:description/>
  <cp:lastModifiedBy>David Castle</cp:lastModifiedBy>
  <cp:revision>15</cp:revision>
  <dcterms:created xsi:type="dcterms:W3CDTF">2017-07-19T17:42:00Z</dcterms:created>
  <dcterms:modified xsi:type="dcterms:W3CDTF">2017-07-25T15:29:00Z</dcterms:modified>
</cp:coreProperties>
</file>